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5550" w14:textId="40FA875A" w:rsidR="00E86E5F" w:rsidRDefault="00E86E5F" w:rsidP="00E86E5F">
      <w:pPr>
        <w:spacing w:before="120" w:after="120"/>
        <w:contextualSpacing/>
        <w:jc w:val="center"/>
        <w:rPr>
          <w:rFonts w:asciiTheme="majorHAnsi" w:hAnsiTheme="majorHAnsi" w:cstheme="majorHAnsi"/>
          <w:b/>
          <w:bCs/>
          <w:color w:val="000000"/>
          <w:sz w:val="28"/>
        </w:rPr>
      </w:pPr>
      <w:r>
        <w:rPr>
          <w:rFonts w:asciiTheme="majorHAnsi" w:hAnsiTheme="majorHAnsi" w:cstheme="majorHAnsi"/>
          <w:noProof/>
        </w:rPr>
        <w:drawing>
          <wp:anchor distT="0" distB="0" distL="114300" distR="114300" simplePos="0" relativeHeight="251671552" behindDoc="1" locked="0" layoutInCell="1" allowOverlap="1" wp14:anchorId="4DFA7DBB" wp14:editId="6AE541F8">
            <wp:simplePos x="0" y="0"/>
            <wp:positionH relativeFrom="page">
              <wp:posOffset>19050</wp:posOffset>
            </wp:positionH>
            <wp:positionV relativeFrom="paragraph">
              <wp:posOffset>-83185</wp:posOffset>
            </wp:positionV>
            <wp:extent cx="7529195" cy="105487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195" cy="1054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3014" w14:textId="77777777" w:rsidR="00E86E5F" w:rsidRDefault="00E86E5F" w:rsidP="00E86E5F">
      <w:pPr>
        <w:spacing w:before="120" w:after="120"/>
        <w:contextualSpacing/>
        <w:jc w:val="center"/>
        <w:rPr>
          <w:rFonts w:asciiTheme="majorHAnsi" w:hAnsiTheme="majorHAnsi" w:cstheme="majorHAnsi"/>
          <w:b/>
          <w:bCs/>
          <w:color w:val="000000"/>
          <w:sz w:val="28"/>
        </w:rPr>
      </w:pPr>
    </w:p>
    <w:p w14:paraId="60678E5B" w14:textId="2DF8E874"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FCD2015" w14:textId="1E036F7C"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B54BC76" w14:textId="77777777" w:rsidR="00E86E5F" w:rsidRPr="00D16F0B" w:rsidRDefault="00E86E5F" w:rsidP="00E86E5F">
      <w:pPr>
        <w:spacing w:before="120" w:after="120"/>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7CCEFE5D" w14:textId="2CADAFF0" w:rsidR="00E86E5F" w:rsidRPr="00D16F0B" w:rsidRDefault="00E86E5F" w:rsidP="00E86E5F">
      <w:pPr>
        <w:spacing w:before="120" w:after="120"/>
        <w:contextualSpacing/>
        <w:jc w:val="center"/>
        <w:rPr>
          <w:rFonts w:asciiTheme="majorHAnsi" w:hAnsiTheme="majorHAnsi" w:cstheme="majorHAnsi"/>
        </w:rPr>
      </w:pPr>
    </w:p>
    <w:p w14:paraId="2C012D99" w14:textId="4DCF93E8" w:rsidR="00E86E5F" w:rsidRPr="00D16F0B" w:rsidRDefault="00E86E5F" w:rsidP="00E86E5F">
      <w:pPr>
        <w:spacing w:before="120" w:after="120"/>
        <w:contextualSpacing/>
        <w:jc w:val="center"/>
        <w:rPr>
          <w:rFonts w:asciiTheme="majorHAnsi" w:hAnsiTheme="majorHAnsi" w:cstheme="majorHAnsi"/>
        </w:rPr>
      </w:pPr>
    </w:p>
    <w:p w14:paraId="443F0B24" w14:textId="77777777" w:rsidR="00E86E5F" w:rsidRPr="00D16F0B" w:rsidRDefault="00E86E5F" w:rsidP="00E86E5F">
      <w:pPr>
        <w:spacing w:before="120" w:after="120"/>
        <w:contextualSpacing/>
        <w:jc w:val="center"/>
        <w:rPr>
          <w:rFonts w:asciiTheme="majorHAnsi" w:hAnsiTheme="majorHAnsi" w:cstheme="majorHAnsi"/>
        </w:rPr>
      </w:pPr>
    </w:p>
    <w:p w14:paraId="419B45A3" w14:textId="77777777" w:rsidR="00E86E5F" w:rsidRPr="00D16F0B" w:rsidRDefault="00E86E5F" w:rsidP="00E86E5F">
      <w:pPr>
        <w:spacing w:before="120" w:after="120"/>
        <w:contextualSpacing/>
        <w:jc w:val="center"/>
        <w:rPr>
          <w:rFonts w:asciiTheme="majorHAnsi" w:hAnsiTheme="majorHAnsi" w:cstheme="majorHAnsi"/>
        </w:rPr>
      </w:pPr>
    </w:p>
    <w:p w14:paraId="7CCB44B8" w14:textId="77777777" w:rsidR="00E86E5F" w:rsidRPr="00D16F0B" w:rsidRDefault="00E86E5F" w:rsidP="00E86E5F">
      <w:pPr>
        <w:spacing w:before="120" w:after="120"/>
        <w:contextualSpacing/>
        <w:jc w:val="center"/>
        <w:rPr>
          <w:rFonts w:asciiTheme="majorHAnsi" w:hAnsiTheme="majorHAnsi" w:cstheme="majorHAnsi"/>
        </w:rPr>
      </w:pPr>
    </w:p>
    <w:p w14:paraId="1D184420" w14:textId="77777777" w:rsidR="00E86E5F" w:rsidRPr="00D16F0B" w:rsidRDefault="00E86E5F" w:rsidP="00E86E5F">
      <w:pPr>
        <w:spacing w:before="120" w:after="120"/>
        <w:contextualSpacing/>
        <w:jc w:val="center"/>
        <w:rPr>
          <w:rFonts w:asciiTheme="majorHAnsi" w:hAnsiTheme="majorHAnsi" w:cstheme="majorHAnsi"/>
        </w:rPr>
      </w:pPr>
    </w:p>
    <w:p w14:paraId="46FA4E13" w14:textId="77777777" w:rsidR="00E86E5F" w:rsidRPr="00D16F0B" w:rsidRDefault="00E86E5F" w:rsidP="00E86E5F">
      <w:pPr>
        <w:spacing w:before="120" w:after="120"/>
        <w:contextualSpacing/>
        <w:jc w:val="center"/>
        <w:rPr>
          <w:rFonts w:asciiTheme="majorHAnsi" w:hAnsiTheme="majorHAnsi" w:cstheme="majorHAnsi"/>
        </w:rPr>
      </w:pPr>
    </w:p>
    <w:p w14:paraId="0B920F90" w14:textId="77777777" w:rsidR="00E86E5F" w:rsidRPr="00D16F0B" w:rsidRDefault="00E86E5F" w:rsidP="00E86E5F">
      <w:pPr>
        <w:spacing w:before="120" w:after="120"/>
        <w:contextualSpacing/>
        <w:jc w:val="center"/>
        <w:rPr>
          <w:rFonts w:asciiTheme="majorHAnsi" w:hAnsiTheme="majorHAnsi" w:cstheme="majorHAnsi"/>
        </w:rPr>
      </w:pPr>
    </w:p>
    <w:p w14:paraId="7D6BC6EC" w14:textId="77777777" w:rsidR="00E86E5F" w:rsidRPr="00D16F0B" w:rsidRDefault="00E86E5F" w:rsidP="00E86E5F">
      <w:pPr>
        <w:spacing w:before="120" w:after="120"/>
        <w:contextualSpacing/>
        <w:jc w:val="center"/>
        <w:rPr>
          <w:rFonts w:asciiTheme="majorHAnsi" w:hAnsiTheme="majorHAnsi" w:cstheme="majorHAnsi"/>
        </w:rPr>
      </w:pPr>
    </w:p>
    <w:p w14:paraId="2ABB541B" w14:textId="77777777" w:rsidR="00E86E5F" w:rsidRDefault="00E86E5F" w:rsidP="00E86E5F">
      <w:pPr>
        <w:spacing w:before="120" w:after="120"/>
        <w:contextualSpacing/>
        <w:jc w:val="center"/>
        <w:rPr>
          <w:rFonts w:asciiTheme="majorHAnsi" w:hAnsiTheme="majorHAnsi" w:cstheme="majorHAnsi"/>
        </w:rPr>
      </w:pPr>
    </w:p>
    <w:p w14:paraId="6F9659C3" w14:textId="77777777" w:rsidR="00E86E5F" w:rsidRDefault="00E86E5F" w:rsidP="00E86E5F">
      <w:pPr>
        <w:spacing w:before="120" w:after="120"/>
        <w:contextualSpacing/>
        <w:jc w:val="center"/>
        <w:rPr>
          <w:rFonts w:asciiTheme="majorHAnsi" w:hAnsiTheme="majorHAnsi" w:cstheme="majorHAnsi"/>
        </w:rPr>
      </w:pPr>
    </w:p>
    <w:p w14:paraId="75FE7264" w14:textId="77777777" w:rsidR="00E86E5F" w:rsidRPr="00D16F0B" w:rsidRDefault="00E86E5F" w:rsidP="00E86E5F">
      <w:pPr>
        <w:spacing w:before="120" w:after="120"/>
        <w:contextualSpacing/>
        <w:jc w:val="center"/>
        <w:rPr>
          <w:rFonts w:asciiTheme="majorHAnsi" w:hAnsiTheme="majorHAnsi" w:cstheme="majorHAnsi"/>
        </w:rPr>
      </w:pPr>
    </w:p>
    <w:p w14:paraId="3D775D8A" w14:textId="77777777" w:rsidR="00E86E5F" w:rsidRPr="00D16F0B" w:rsidRDefault="00E86E5F" w:rsidP="00E86E5F">
      <w:pPr>
        <w:spacing w:before="120" w:after="120"/>
        <w:contextualSpacing/>
        <w:jc w:val="center"/>
        <w:rPr>
          <w:rFonts w:asciiTheme="majorHAnsi" w:hAnsiTheme="majorHAnsi" w:cstheme="majorHAnsi"/>
        </w:rPr>
      </w:pPr>
    </w:p>
    <w:p w14:paraId="274C50AD" w14:textId="77777777" w:rsidR="00E86E5F" w:rsidRPr="00D16F0B" w:rsidRDefault="00E86E5F" w:rsidP="00E86E5F">
      <w:pPr>
        <w:spacing w:before="120" w:after="120"/>
        <w:contextualSpacing/>
        <w:jc w:val="center"/>
        <w:rPr>
          <w:rFonts w:asciiTheme="majorHAnsi" w:hAnsiTheme="majorHAnsi" w:cstheme="majorHAnsi"/>
        </w:rPr>
      </w:pPr>
    </w:p>
    <w:p w14:paraId="1B77994A" w14:textId="26C28698" w:rsidR="00635966" w:rsidRDefault="00E86E5F" w:rsidP="00E86E5F">
      <w:pPr>
        <w:pStyle w:val="Nadpisobsahu"/>
        <w:jc w:val="center"/>
        <w:rPr>
          <w:rFonts w:ascii="Calibri-Bold" w:hAnsi="Calibri-Bold" w:cs="Calibri-Bold"/>
          <w:bCs/>
          <w:color w:val="000000"/>
          <w:szCs w:val="28"/>
        </w:rPr>
      </w:pPr>
      <w:r w:rsidRPr="00C64A88">
        <w:rPr>
          <w:rFonts w:ascii="Calibri-Bold" w:hAnsi="Calibri-Bold" w:cs="Calibri-Bold"/>
          <w:bCs/>
          <w:color w:val="000000"/>
          <w:szCs w:val="28"/>
        </w:rPr>
        <w:t xml:space="preserve">Příloha č. </w:t>
      </w:r>
      <w:proofErr w:type="gramStart"/>
      <w:r w:rsidR="00C64A88" w:rsidRPr="00C64A88">
        <w:rPr>
          <w:rFonts w:ascii="Calibri-Bold" w:hAnsi="Calibri-Bold" w:cs="Calibri-Bold"/>
          <w:bCs/>
          <w:color w:val="000000"/>
          <w:szCs w:val="28"/>
        </w:rPr>
        <w:t>7</w:t>
      </w:r>
      <w:r w:rsidR="00714B58">
        <w:rPr>
          <w:rFonts w:ascii="Calibri-Bold" w:hAnsi="Calibri-Bold" w:cs="Calibri-Bold"/>
          <w:bCs/>
          <w:color w:val="000000"/>
          <w:szCs w:val="28"/>
        </w:rPr>
        <w:t>b</w:t>
      </w:r>
      <w:proofErr w:type="gramEnd"/>
      <w:r w:rsidRPr="005B08AA">
        <w:rPr>
          <w:rFonts w:ascii="Calibri-Bold" w:hAnsi="Calibri-Bold" w:cs="Calibri-Bold"/>
          <w:bCs/>
          <w:color w:val="000000"/>
          <w:szCs w:val="28"/>
        </w:rPr>
        <w:t xml:space="preserve"> </w:t>
      </w:r>
    </w:p>
    <w:p w14:paraId="576D89FE" w14:textId="77777777" w:rsidR="00E016AD" w:rsidRDefault="00E86E5F" w:rsidP="00E86E5F">
      <w:pPr>
        <w:pStyle w:val="Nadpisobsahu"/>
        <w:jc w:val="center"/>
        <w:rPr>
          <w:rFonts w:ascii="Calibri" w:hAnsi="Calibri" w:cs="Calibri"/>
        </w:rPr>
      </w:pPr>
      <w:r w:rsidRPr="005B08AA">
        <w:rPr>
          <w:rFonts w:ascii="Calibri-Bold" w:hAnsi="Calibri-Bold" w:cs="Calibri-Bold"/>
          <w:bCs/>
          <w:color w:val="000000"/>
          <w:szCs w:val="28"/>
        </w:rPr>
        <w:t xml:space="preserve">FORMULÁŘ </w:t>
      </w:r>
      <w:r w:rsidR="00E016AD">
        <w:rPr>
          <w:rFonts w:ascii="Calibri" w:hAnsi="Calibri" w:cs="Calibri"/>
        </w:rPr>
        <w:t>prověření zásady „významně nepoškozovat“</w:t>
      </w:r>
    </w:p>
    <w:p w14:paraId="49966D7C" w14:textId="4108AA3E" w:rsidR="00E016AD" w:rsidRDefault="00E016AD" w:rsidP="00646247">
      <w:pPr>
        <w:pStyle w:val="Nadpisobsahu"/>
        <w:spacing w:before="0"/>
        <w:jc w:val="center"/>
        <w:rPr>
          <w:rFonts w:ascii="Calibri-Bold" w:hAnsi="Calibri-Bold" w:cs="Calibri-Bold"/>
          <w:bCs/>
          <w:color w:val="000000"/>
          <w:szCs w:val="28"/>
        </w:rPr>
      </w:pPr>
      <w:r>
        <w:rPr>
          <w:rFonts w:ascii="Calibri" w:hAnsi="Calibri" w:cs="Calibri"/>
        </w:rPr>
        <w:t xml:space="preserve"> a prověření infrastruktury z hlediska klimatického dopadu</w:t>
      </w:r>
      <w:r w:rsidR="00E86E5F" w:rsidRPr="005B08AA">
        <w:rPr>
          <w:rFonts w:ascii="Calibri-Bold" w:hAnsi="Calibri-Bold" w:cs="Calibri-Bold"/>
          <w:bCs/>
          <w:color w:val="000000"/>
          <w:szCs w:val="28"/>
        </w:rPr>
        <w:t xml:space="preserve"> </w:t>
      </w:r>
    </w:p>
    <w:p w14:paraId="380023EB" w14:textId="1586D686" w:rsidR="00E86E5F" w:rsidRDefault="000A364D" w:rsidP="00E86E5F">
      <w:pPr>
        <w:pStyle w:val="Nadpisobsahu"/>
        <w:jc w:val="center"/>
        <w:rPr>
          <w:color w:val="0070C0"/>
          <w:sz w:val="36"/>
          <w:szCs w:val="36"/>
        </w:rPr>
      </w:pPr>
      <w:r>
        <w:rPr>
          <w:rFonts w:ascii="Calibri-Bold" w:hAnsi="Calibri-Bold" w:cs="Calibri-Bold"/>
          <w:bCs/>
          <w:color w:val="000000"/>
          <w:szCs w:val="28"/>
        </w:rPr>
        <w:t>Digitální podnik – Technologie 4.0</w:t>
      </w:r>
      <w:r w:rsidR="00E86E5F" w:rsidRPr="005B08AA">
        <w:rPr>
          <w:rFonts w:ascii="Calibri-Bold" w:hAnsi="Calibri-Bold" w:cs="Calibri-Bold"/>
          <w:bCs/>
          <w:color w:val="000000"/>
          <w:szCs w:val="28"/>
        </w:rPr>
        <w:t xml:space="preserve"> – </w:t>
      </w:r>
      <w:r w:rsidR="00635966">
        <w:rPr>
          <w:rFonts w:ascii="Calibri-Bold" w:hAnsi="Calibri-Bold" w:cs="Calibri-Bold"/>
          <w:bCs/>
          <w:color w:val="000000"/>
          <w:szCs w:val="28"/>
        </w:rPr>
        <w:t xml:space="preserve">I. </w:t>
      </w:r>
      <w:r w:rsidR="00E86E5F" w:rsidRPr="005B08AA">
        <w:rPr>
          <w:rFonts w:ascii="Calibri-Bold" w:hAnsi="Calibri-Bold" w:cs="Calibri-Bold"/>
          <w:bCs/>
          <w:color w:val="000000"/>
          <w:szCs w:val="28"/>
        </w:rPr>
        <w:t>výzva.</w:t>
      </w:r>
    </w:p>
    <w:p w14:paraId="35BFB2A6" w14:textId="6CACB09B" w:rsidR="00E86E5F" w:rsidRPr="005B08AA" w:rsidRDefault="00E86E5F" w:rsidP="00E86E5F">
      <w:pPr>
        <w:autoSpaceDE w:val="0"/>
        <w:autoSpaceDN w:val="0"/>
        <w:adjustRightInd w:val="0"/>
        <w:jc w:val="center"/>
        <w:rPr>
          <w:rFonts w:ascii="Calibri-Bold" w:hAnsi="Calibri-Bold" w:cs="Calibri-Bold"/>
          <w:b/>
          <w:bCs/>
          <w:color w:val="000000"/>
          <w:sz w:val="28"/>
          <w:szCs w:val="28"/>
        </w:rPr>
      </w:pPr>
    </w:p>
    <w:p w14:paraId="5A68E4BE" w14:textId="77777777" w:rsidR="00E86E5F" w:rsidRDefault="00E86E5F" w:rsidP="00F13060">
      <w:pPr>
        <w:pStyle w:val="Nadpisobsahu"/>
        <w:jc w:val="center"/>
        <w:rPr>
          <w:color w:val="0070C0"/>
          <w:sz w:val="36"/>
          <w:szCs w:val="36"/>
        </w:rPr>
      </w:pPr>
    </w:p>
    <w:p w14:paraId="289229D7" w14:textId="77777777" w:rsidR="00E86E5F" w:rsidRDefault="00E86E5F" w:rsidP="00F13060">
      <w:pPr>
        <w:pStyle w:val="Nadpisobsahu"/>
        <w:jc w:val="center"/>
        <w:rPr>
          <w:color w:val="0070C0"/>
          <w:sz w:val="36"/>
          <w:szCs w:val="36"/>
        </w:rPr>
      </w:pPr>
    </w:p>
    <w:p w14:paraId="035FE7A3" w14:textId="77777777" w:rsidR="00E86E5F" w:rsidRDefault="00E86E5F" w:rsidP="00F13060">
      <w:pPr>
        <w:pStyle w:val="Nadpisobsahu"/>
        <w:jc w:val="center"/>
        <w:rPr>
          <w:color w:val="0070C0"/>
          <w:sz w:val="36"/>
          <w:szCs w:val="36"/>
        </w:rPr>
      </w:pPr>
    </w:p>
    <w:p w14:paraId="45278EE6" w14:textId="77777777" w:rsidR="00E86E5F" w:rsidRDefault="00E86E5F" w:rsidP="00F13060">
      <w:pPr>
        <w:pStyle w:val="Nadpisobsahu"/>
        <w:jc w:val="center"/>
        <w:rPr>
          <w:color w:val="0070C0"/>
          <w:sz w:val="36"/>
          <w:szCs w:val="36"/>
        </w:rPr>
      </w:pPr>
    </w:p>
    <w:p w14:paraId="726AC88B" w14:textId="77777777" w:rsidR="00E86E5F" w:rsidRDefault="00E86E5F" w:rsidP="00F13060">
      <w:pPr>
        <w:pStyle w:val="Nadpisobsahu"/>
        <w:jc w:val="center"/>
        <w:rPr>
          <w:color w:val="0070C0"/>
          <w:sz w:val="36"/>
          <w:szCs w:val="36"/>
        </w:rPr>
      </w:pPr>
    </w:p>
    <w:p w14:paraId="5D326A53" w14:textId="77777777" w:rsidR="00E86E5F" w:rsidRDefault="00E86E5F" w:rsidP="00F13060">
      <w:pPr>
        <w:pStyle w:val="Nadpisobsahu"/>
        <w:jc w:val="center"/>
        <w:rPr>
          <w:color w:val="0070C0"/>
          <w:sz w:val="36"/>
          <w:szCs w:val="36"/>
        </w:rPr>
      </w:pPr>
    </w:p>
    <w:p w14:paraId="32039EEF" w14:textId="77777777" w:rsidR="00E86E5F" w:rsidRDefault="00E86E5F" w:rsidP="00F13060">
      <w:pPr>
        <w:pStyle w:val="Nadpisobsahu"/>
        <w:jc w:val="center"/>
        <w:rPr>
          <w:color w:val="0070C0"/>
          <w:sz w:val="36"/>
          <w:szCs w:val="36"/>
        </w:rPr>
      </w:pPr>
    </w:p>
    <w:p w14:paraId="060BECC3" w14:textId="77777777" w:rsidR="00E86E5F" w:rsidRDefault="00E86E5F" w:rsidP="00F13060">
      <w:pPr>
        <w:pStyle w:val="Nadpisobsahu"/>
        <w:jc w:val="center"/>
        <w:rPr>
          <w:color w:val="0070C0"/>
          <w:sz w:val="36"/>
          <w:szCs w:val="36"/>
        </w:rPr>
      </w:pPr>
    </w:p>
    <w:p w14:paraId="552763C0" w14:textId="77777777" w:rsidR="00E86E5F" w:rsidRDefault="00E86E5F" w:rsidP="00F13060">
      <w:pPr>
        <w:pStyle w:val="Nadpisobsahu"/>
        <w:jc w:val="center"/>
        <w:rPr>
          <w:color w:val="0070C0"/>
          <w:sz w:val="36"/>
          <w:szCs w:val="36"/>
        </w:rPr>
      </w:pPr>
    </w:p>
    <w:p w14:paraId="737E34EC" w14:textId="77777777" w:rsidR="00E86E5F" w:rsidRDefault="00E86E5F" w:rsidP="00F13060">
      <w:pPr>
        <w:pStyle w:val="Nadpisobsahu"/>
        <w:jc w:val="center"/>
        <w:rPr>
          <w:color w:val="0070C0"/>
          <w:sz w:val="36"/>
          <w:szCs w:val="36"/>
        </w:rPr>
      </w:pPr>
    </w:p>
    <w:p w14:paraId="2A2132E3" w14:textId="77777777" w:rsidR="00E86E5F" w:rsidRDefault="00E86E5F">
      <w:pPr>
        <w:spacing w:after="200" w:line="276" w:lineRule="auto"/>
        <w:rPr>
          <w:rFonts w:asciiTheme="majorHAnsi" w:hAnsiTheme="majorHAnsi"/>
          <w:b/>
          <w:color w:val="0070C0"/>
          <w:sz w:val="36"/>
          <w:szCs w:val="36"/>
        </w:rPr>
      </w:pPr>
      <w:r>
        <w:rPr>
          <w:color w:val="0070C0"/>
          <w:sz w:val="36"/>
          <w:szCs w:val="36"/>
        </w:rPr>
        <w:br w:type="page"/>
      </w:r>
    </w:p>
    <w:p w14:paraId="53D0ACBD" w14:textId="77777777" w:rsidR="00C64A88" w:rsidRDefault="00C64A88" w:rsidP="00E86E5F">
      <w:pPr>
        <w:rPr>
          <w:rFonts w:asciiTheme="minorHAnsi" w:hAnsiTheme="minorHAnsi" w:cstheme="minorHAnsi"/>
          <w:b/>
          <w:sz w:val="22"/>
          <w:szCs w:val="22"/>
        </w:rPr>
      </w:pPr>
    </w:p>
    <w:p w14:paraId="49520387" w14:textId="0AD2CB5F" w:rsidR="00E86E5F" w:rsidRPr="00711EF9" w:rsidRDefault="00E86E5F" w:rsidP="00E86E5F">
      <w:pPr>
        <w:rPr>
          <w:rFonts w:asciiTheme="minorHAnsi" w:hAnsiTheme="minorHAnsi" w:cstheme="minorHAnsi"/>
          <w:b/>
          <w:sz w:val="22"/>
          <w:szCs w:val="22"/>
        </w:rPr>
      </w:pPr>
      <w:r w:rsidRPr="00711EF9">
        <w:rPr>
          <w:rFonts w:asciiTheme="minorHAnsi" w:hAnsiTheme="minorHAnsi" w:cstheme="minorHAnsi"/>
          <w:b/>
          <w:sz w:val="22"/>
          <w:szCs w:val="22"/>
        </w:rPr>
        <w:t>Identifikace projektu/žadatele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E86E5F" w:rsidRPr="00711EF9" w14:paraId="703B7BE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5E28BC"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4D9435"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539F52E7"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50D7E80"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BABADB"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75E108C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3C3E9D"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3AC694" w14:textId="77777777" w:rsidR="00E86E5F" w:rsidRPr="00711EF9" w:rsidRDefault="00E86E5F" w:rsidP="004D0C3B">
            <w:pPr>
              <w:rPr>
                <w:rFonts w:asciiTheme="minorHAnsi" w:hAnsiTheme="minorHAnsi" w:cstheme="minorHAnsi"/>
                <w:iCs/>
                <w:color w:val="00B050"/>
                <w:sz w:val="22"/>
                <w:szCs w:val="22"/>
              </w:rPr>
            </w:pPr>
          </w:p>
        </w:tc>
      </w:tr>
    </w:tbl>
    <w:p w14:paraId="5BEA2BEF" w14:textId="77777777" w:rsidR="00E268B6" w:rsidRDefault="00617CC1" w:rsidP="00E86E5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Tento formulář </w:t>
      </w:r>
      <w:r w:rsidR="00873493">
        <w:rPr>
          <w:rFonts w:asciiTheme="minorHAnsi" w:hAnsiTheme="minorHAnsi" w:cstheme="minorHAnsi"/>
          <w:color w:val="000000"/>
          <w:sz w:val="22"/>
          <w:szCs w:val="22"/>
        </w:rPr>
        <w:t>uvádí</w:t>
      </w:r>
      <w:r w:rsidR="00E268B6">
        <w:rPr>
          <w:rFonts w:asciiTheme="minorHAnsi" w:hAnsiTheme="minorHAnsi" w:cstheme="minorHAnsi"/>
          <w:color w:val="000000"/>
          <w:sz w:val="22"/>
          <w:szCs w:val="22"/>
        </w:rPr>
        <w:t xml:space="preserve"> </w:t>
      </w:r>
    </w:p>
    <w:p w14:paraId="2D0DAB73" w14:textId="54922922" w:rsidR="00E268B6" w:rsidRPr="00F56908" w:rsidRDefault="00B416AB" w:rsidP="00E268B6">
      <w:pPr>
        <w:pStyle w:val="Odstavecseseznamem"/>
        <w:numPr>
          <w:ilvl w:val="0"/>
          <w:numId w:val="28"/>
        </w:numPr>
        <w:spacing w:before="120"/>
        <w:jc w:val="both"/>
        <w:rPr>
          <w:rFonts w:asciiTheme="minorHAnsi" w:hAnsiTheme="minorHAnsi" w:cstheme="minorHAnsi"/>
          <w:b/>
          <w:color w:val="000000"/>
          <w:sz w:val="22"/>
          <w:szCs w:val="22"/>
        </w:rPr>
      </w:pPr>
      <w:r w:rsidRPr="00F56908">
        <w:rPr>
          <w:rFonts w:asciiTheme="minorHAnsi" w:hAnsiTheme="minorHAnsi" w:cstheme="minorHAnsi"/>
          <w:b/>
          <w:color w:val="000000"/>
          <w:sz w:val="22"/>
          <w:szCs w:val="22"/>
        </w:rPr>
        <w:t xml:space="preserve">závazné </w:t>
      </w:r>
      <w:r w:rsidR="00873493" w:rsidRPr="00F56908">
        <w:rPr>
          <w:rFonts w:asciiTheme="minorHAnsi" w:hAnsiTheme="minorHAnsi" w:cstheme="minorHAnsi"/>
          <w:b/>
          <w:color w:val="000000"/>
          <w:sz w:val="22"/>
          <w:szCs w:val="22"/>
        </w:rPr>
        <w:t>podmí</w:t>
      </w:r>
      <w:r w:rsidR="008C6366" w:rsidRPr="00F56908">
        <w:rPr>
          <w:rFonts w:asciiTheme="minorHAnsi" w:hAnsiTheme="minorHAnsi" w:cstheme="minorHAnsi"/>
          <w:b/>
          <w:color w:val="000000"/>
          <w:sz w:val="22"/>
          <w:szCs w:val="22"/>
        </w:rPr>
        <w:t>nky</w:t>
      </w:r>
      <w:r w:rsidR="008C6366" w:rsidRPr="00F56908">
        <w:rPr>
          <w:rFonts w:asciiTheme="minorHAnsi" w:hAnsiTheme="minorHAnsi" w:cstheme="minorHAnsi"/>
          <w:color w:val="000000"/>
          <w:sz w:val="22"/>
          <w:szCs w:val="22"/>
        </w:rPr>
        <w:t xml:space="preserve"> k na plnění zásady „významně nepoškozovat“ (dále DNSH)</w:t>
      </w:r>
      <w:r w:rsidR="008C6366">
        <w:rPr>
          <w:rStyle w:val="Znakapoznpodarou"/>
          <w:rFonts w:asciiTheme="minorHAnsi" w:hAnsiTheme="minorHAnsi" w:cstheme="minorHAnsi"/>
          <w:color w:val="000000"/>
          <w:sz w:val="22"/>
          <w:szCs w:val="22"/>
        </w:rPr>
        <w:footnoteReference w:id="1"/>
      </w:r>
      <w:r w:rsidR="00A315CD">
        <w:rPr>
          <w:rFonts w:asciiTheme="minorHAnsi" w:hAnsiTheme="minorHAnsi" w:cstheme="minorHAnsi"/>
          <w:color w:val="000000"/>
          <w:sz w:val="22"/>
          <w:szCs w:val="22"/>
        </w:rPr>
        <w:t xml:space="preserve"> – vyloučené aktivity a závazná technická kritéria. </w:t>
      </w:r>
      <w:r>
        <w:rPr>
          <w:rFonts w:asciiTheme="minorHAnsi" w:hAnsiTheme="minorHAnsi" w:cstheme="minorHAnsi"/>
          <w:color w:val="000000"/>
          <w:sz w:val="22"/>
          <w:szCs w:val="22"/>
        </w:rPr>
        <w:t xml:space="preserve">Uvádí rovněž způsob jejich aplikace v rámci realizace projektu. </w:t>
      </w:r>
      <w:r w:rsidR="00A315CD" w:rsidRPr="00F56908">
        <w:rPr>
          <w:rFonts w:asciiTheme="minorHAnsi" w:hAnsiTheme="minorHAnsi" w:cstheme="minorHAnsi"/>
          <w:b/>
          <w:color w:val="000000"/>
          <w:sz w:val="22"/>
          <w:szCs w:val="22"/>
        </w:rPr>
        <w:t xml:space="preserve">Plnění daných podmínek žadatel </w:t>
      </w:r>
      <w:r w:rsidR="008010CE" w:rsidRPr="00F56908">
        <w:rPr>
          <w:rFonts w:asciiTheme="minorHAnsi" w:hAnsiTheme="minorHAnsi" w:cstheme="minorHAnsi"/>
          <w:b/>
          <w:color w:val="000000"/>
          <w:sz w:val="22"/>
          <w:szCs w:val="22"/>
        </w:rPr>
        <w:t xml:space="preserve">stvrzuje </w:t>
      </w:r>
      <w:r w:rsidRPr="00F56908">
        <w:rPr>
          <w:rFonts w:asciiTheme="minorHAnsi" w:hAnsiTheme="minorHAnsi" w:cstheme="minorHAnsi"/>
          <w:b/>
          <w:color w:val="000000"/>
          <w:sz w:val="22"/>
          <w:szCs w:val="22"/>
        </w:rPr>
        <w:t xml:space="preserve">ve fázi podání projektu </w:t>
      </w:r>
      <w:r w:rsidR="00A315CD" w:rsidRPr="00F56908">
        <w:rPr>
          <w:rFonts w:asciiTheme="minorHAnsi" w:hAnsiTheme="minorHAnsi" w:cstheme="minorHAnsi"/>
          <w:b/>
          <w:color w:val="000000"/>
          <w:sz w:val="22"/>
          <w:szCs w:val="22"/>
        </w:rPr>
        <w:t>podpisem čestného prohlášení uvedeného v kapitole 4. tohoto formuláře</w:t>
      </w:r>
    </w:p>
    <w:p w14:paraId="37D35BF5" w14:textId="69776FE0" w:rsidR="008C6366" w:rsidRPr="00F56908" w:rsidRDefault="00E268B6" w:rsidP="00F56908">
      <w:pPr>
        <w:pStyle w:val="Odstavecseseznamem"/>
        <w:numPr>
          <w:ilvl w:val="0"/>
          <w:numId w:val="28"/>
        </w:numPr>
        <w:spacing w:before="120"/>
        <w:jc w:val="both"/>
        <w:rPr>
          <w:rFonts w:asciiTheme="minorHAnsi" w:hAnsiTheme="minorHAnsi" w:cstheme="minorHAnsi"/>
          <w:color w:val="000000"/>
          <w:sz w:val="22"/>
          <w:szCs w:val="22"/>
        </w:rPr>
      </w:pPr>
      <w:r w:rsidRPr="00F56908">
        <w:rPr>
          <w:rFonts w:asciiTheme="minorHAnsi" w:hAnsiTheme="minorHAnsi" w:cstheme="minorHAnsi"/>
          <w:color w:val="000000"/>
          <w:sz w:val="22"/>
          <w:szCs w:val="22"/>
        </w:rPr>
        <w:t>dokumentaci prověření pořizovaných investic do infrastruktury z hlediska klimatického dopad</w:t>
      </w:r>
      <w:r w:rsidR="00A315CD">
        <w:rPr>
          <w:rFonts w:asciiTheme="minorHAnsi" w:hAnsiTheme="minorHAnsi" w:cstheme="minorHAnsi"/>
          <w:color w:val="000000"/>
          <w:sz w:val="22"/>
          <w:szCs w:val="22"/>
        </w:rPr>
        <w:t>u</w:t>
      </w:r>
      <w:r w:rsidR="00A315CD">
        <w:rPr>
          <w:rStyle w:val="Znakapoznpodarou"/>
          <w:rFonts w:asciiTheme="minorHAnsi" w:hAnsiTheme="minorHAnsi" w:cstheme="minorHAnsi"/>
          <w:color w:val="000000"/>
          <w:sz w:val="22"/>
          <w:szCs w:val="22"/>
        </w:rPr>
        <w:footnoteReference w:id="2"/>
      </w:r>
      <w:r w:rsidR="00B416AB">
        <w:rPr>
          <w:rFonts w:asciiTheme="minorHAnsi" w:hAnsiTheme="minorHAnsi" w:cstheme="minorHAnsi"/>
          <w:color w:val="000000"/>
          <w:sz w:val="22"/>
          <w:szCs w:val="22"/>
        </w:rPr>
        <w:t>.</w:t>
      </w:r>
      <w:r w:rsidRPr="00F56908">
        <w:rPr>
          <w:rFonts w:asciiTheme="minorHAnsi" w:hAnsiTheme="minorHAnsi" w:cstheme="minorHAnsi"/>
          <w:color w:val="000000"/>
          <w:sz w:val="22"/>
          <w:szCs w:val="22"/>
        </w:rPr>
        <w:t xml:space="preserve"> </w:t>
      </w:r>
      <w:r w:rsidR="00A315CD">
        <w:rPr>
          <w:rFonts w:asciiTheme="minorHAnsi" w:hAnsiTheme="minorHAnsi" w:cstheme="minorHAnsi"/>
          <w:color w:val="000000"/>
          <w:sz w:val="22"/>
          <w:szCs w:val="22"/>
        </w:rPr>
        <w:t>Výstupy tohoto prověření budou zapracovány v</w:t>
      </w:r>
      <w:r w:rsidR="00E26AA8">
        <w:rPr>
          <w:rFonts w:asciiTheme="minorHAnsi" w:hAnsiTheme="minorHAnsi" w:cstheme="minorHAnsi"/>
          <w:color w:val="000000"/>
          <w:sz w:val="22"/>
          <w:szCs w:val="22"/>
        </w:rPr>
        <w:t xml:space="preserve"> kapitole 3 </w:t>
      </w:r>
      <w:r w:rsidR="00B416AB">
        <w:rPr>
          <w:rFonts w:asciiTheme="minorHAnsi" w:hAnsiTheme="minorHAnsi" w:cstheme="minorHAnsi"/>
          <w:color w:val="000000"/>
          <w:sz w:val="22"/>
          <w:szCs w:val="22"/>
        </w:rPr>
        <w:t>to</w:t>
      </w:r>
      <w:r w:rsidR="008E02AF">
        <w:rPr>
          <w:rFonts w:asciiTheme="minorHAnsi" w:hAnsiTheme="minorHAnsi" w:cstheme="minorHAnsi"/>
          <w:color w:val="000000"/>
          <w:sz w:val="22"/>
          <w:szCs w:val="22"/>
        </w:rPr>
        <w:t>ho</w:t>
      </w:r>
      <w:r w:rsidR="00E26AA8">
        <w:rPr>
          <w:rFonts w:asciiTheme="minorHAnsi" w:hAnsiTheme="minorHAnsi" w:cstheme="minorHAnsi"/>
          <w:color w:val="000000"/>
          <w:sz w:val="22"/>
          <w:szCs w:val="22"/>
        </w:rPr>
        <w:t>to</w:t>
      </w:r>
      <w:r w:rsidR="00B416AB">
        <w:rPr>
          <w:rFonts w:asciiTheme="minorHAnsi" w:hAnsiTheme="minorHAnsi" w:cstheme="minorHAnsi"/>
          <w:color w:val="000000"/>
          <w:sz w:val="22"/>
          <w:szCs w:val="22"/>
        </w:rPr>
        <w:t xml:space="preserve"> formulář</w:t>
      </w:r>
      <w:r w:rsidR="00E26AA8">
        <w:rPr>
          <w:rFonts w:asciiTheme="minorHAnsi" w:hAnsiTheme="minorHAnsi" w:cstheme="minorHAnsi"/>
          <w:color w:val="000000"/>
          <w:sz w:val="22"/>
          <w:szCs w:val="22"/>
        </w:rPr>
        <w:t>e.</w:t>
      </w:r>
    </w:p>
    <w:p w14:paraId="59D7AC63" w14:textId="77777777" w:rsidR="00607F49" w:rsidRDefault="00607F49" w:rsidP="00607F49">
      <w:pPr>
        <w:jc w:val="both"/>
        <w:rPr>
          <w:rFonts w:asciiTheme="minorHAnsi" w:hAnsiTheme="minorHAnsi" w:cstheme="minorHAnsi"/>
          <w:b/>
          <w:sz w:val="22"/>
          <w:szCs w:val="22"/>
        </w:rPr>
      </w:pPr>
    </w:p>
    <w:p w14:paraId="43A3127A" w14:textId="73931894" w:rsidR="00A23C71" w:rsidRPr="00711EF9" w:rsidRDefault="00A23C71" w:rsidP="00607F49">
      <w:pPr>
        <w:jc w:val="both"/>
        <w:rPr>
          <w:rFonts w:asciiTheme="minorHAnsi" w:hAnsiTheme="minorHAnsi" w:cstheme="minorHAnsi"/>
          <w:b/>
          <w:sz w:val="22"/>
          <w:szCs w:val="22"/>
        </w:rPr>
      </w:pPr>
      <w:r>
        <w:rPr>
          <w:rFonts w:asciiTheme="minorHAnsi" w:hAnsiTheme="minorHAnsi" w:cstheme="minorHAnsi"/>
          <w:b/>
          <w:color w:val="000000"/>
          <w:sz w:val="22"/>
          <w:szCs w:val="22"/>
        </w:rPr>
        <w:t xml:space="preserve">Tento formulář je určen pro projekty </w:t>
      </w:r>
      <w:r w:rsidRPr="00CB5340">
        <w:rPr>
          <w:rFonts w:asciiTheme="minorHAnsi" w:hAnsiTheme="minorHAnsi" w:cstheme="minorHAnsi"/>
          <w:b/>
          <w:color w:val="000000"/>
          <w:sz w:val="22"/>
          <w:szCs w:val="22"/>
          <w:u w:val="single"/>
        </w:rPr>
        <w:t>zřízení nového provozu / celistvé rozšíření stávajícího provozu</w:t>
      </w:r>
      <w:r>
        <w:rPr>
          <w:rFonts w:asciiTheme="minorHAnsi" w:hAnsiTheme="minorHAnsi" w:cstheme="minorHAnsi"/>
          <w:b/>
          <w:color w:val="000000"/>
          <w:sz w:val="22"/>
          <w:szCs w:val="22"/>
          <w:u w:val="single"/>
        </w:rPr>
        <w:t xml:space="preserve"> ve smyslu nové či rekonstruované výrobní haly.</w:t>
      </w:r>
    </w:p>
    <w:p w14:paraId="16CE0AAB" w14:textId="1F49A4B8" w:rsidR="00C20C9D" w:rsidRDefault="00C20C9D" w:rsidP="00E86E5F">
      <w:pPr>
        <w:spacing w:before="120"/>
        <w:jc w:val="both"/>
        <w:rPr>
          <w:rFonts w:asciiTheme="minorHAnsi" w:hAnsiTheme="minorHAnsi" w:cstheme="minorHAnsi"/>
          <w:color w:val="000000"/>
          <w:sz w:val="22"/>
          <w:szCs w:val="22"/>
        </w:rPr>
      </w:pPr>
    </w:p>
    <w:p w14:paraId="6740EE66" w14:textId="77777777" w:rsidR="008C6366" w:rsidRPr="00711EF9" w:rsidRDefault="008C6366" w:rsidP="00E86E5F">
      <w:pPr>
        <w:spacing w:before="120"/>
        <w:jc w:val="both"/>
        <w:rPr>
          <w:rFonts w:asciiTheme="minorHAnsi" w:hAnsiTheme="minorHAnsi" w:cstheme="minorHAnsi"/>
          <w:color w:val="000000"/>
          <w:sz w:val="22"/>
          <w:szCs w:val="22"/>
        </w:rPr>
      </w:pPr>
    </w:p>
    <w:p w14:paraId="7B1847CB" w14:textId="5C7BC964" w:rsidR="00E86E5F" w:rsidRDefault="008010CE" w:rsidP="00E86E5F">
      <w:pPr>
        <w:spacing w:before="120"/>
        <w:jc w:val="both"/>
        <w:rPr>
          <w:rFonts w:asciiTheme="minorHAnsi" w:hAnsiTheme="minorHAnsi" w:cstheme="minorHAnsi"/>
          <w:b/>
          <w:sz w:val="22"/>
          <w:szCs w:val="22"/>
        </w:rPr>
      </w:pPr>
      <w:r>
        <w:rPr>
          <w:rFonts w:asciiTheme="minorHAnsi" w:hAnsiTheme="minorHAnsi" w:cstheme="minorHAnsi"/>
          <w:b/>
          <w:sz w:val="22"/>
          <w:szCs w:val="22"/>
        </w:rPr>
        <w:t>Obsah formuláře:</w:t>
      </w:r>
    </w:p>
    <w:sdt>
      <w:sdtPr>
        <w:rPr>
          <w:rFonts w:ascii="Calibri" w:hAnsi="Calibri"/>
          <w:b w:val="0"/>
          <w:sz w:val="24"/>
        </w:rPr>
        <w:id w:val="-1794050972"/>
        <w:docPartObj>
          <w:docPartGallery w:val="Table of Contents"/>
          <w:docPartUnique/>
        </w:docPartObj>
      </w:sdtPr>
      <w:sdtEndPr>
        <w:rPr>
          <w:bCs/>
        </w:rPr>
      </w:sdtEndPr>
      <w:sdtContent>
        <w:p w14:paraId="164639D1" w14:textId="5FC2995E" w:rsidR="008010CE" w:rsidRDefault="008010CE">
          <w:pPr>
            <w:pStyle w:val="Nadpisobsahu"/>
          </w:pPr>
          <w:r>
            <w:t>Obsah</w:t>
          </w:r>
        </w:p>
        <w:p w14:paraId="01480D5C" w14:textId="1C04C2D5" w:rsidR="00982091" w:rsidRDefault="008010CE" w:rsidP="00982091">
          <w:pPr>
            <w:pStyle w:val="Obsah1"/>
            <w:rPr>
              <w:rFonts w:asciiTheme="minorHAnsi" w:eastAsiaTheme="minorEastAsia" w:hAnsiTheme="minorHAnsi" w:cstheme="minorBidi"/>
              <w:noProof/>
              <w:kern w:val="2"/>
              <w:lang w:eastAsia="cs-CZ"/>
              <w14:ligatures w14:val="standardContextual"/>
            </w:rPr>
          </w:pPr>
          <w:r>
            <w:fldChar w:fldCharType="begin"/>
          </w:r>
          <w:r>
            <w:instrText xml:space="preserve"> TOC \o "1-3" \h \z \u </w:instrText>
          </w:r>
          <w:r>
            <w:fldChar w:fldCharType="separate"/>
          </w:r>
          <w:hyperlink w:anchor="_Toc151583540" w:history="1">
            <w:r w:rsidR="00982091" w:rsidRPr="00444DD5">
              <w:rPr>
                <w:rStyle w:val="Hypertextovodkaz"/>
                <w:noProof/>
              </w:rPr>
              <w:t>1.</w:t>
            </w:r>
            <w:r w:rsidR="00982091">
              <w:rPr>
                <w:rFonts w:asciiTheme="minorHAnsi" w:eastAsiaTheme="minorEastAsia" w:hAnsiTheme="minorHAnsi" w:cstheme="minorBidi"/>
                <w:noProof/>
                <w:kern w:val="2"/>
                <w:lang w:eastAsia="cs-CZ"/>
                <w14:ligatures w14:val="standardContextual"/>
              </w:rPr>
              <w:tab/>
            </w:r>
            <w:r w:rsidR="00982091" w:rsidRPr="00444DD5">
              <w:rPr>
                <w:rStyle w:val="Hypertextovodkaz"/>
                <w:noProof/>
              </w:rPr>
              <w:t>Vyloučené aktivity</w:t>
            </w:r>
            <w:r w:rsidR="00982091">
              <w:rPr>
                <w:noProof/>
                <w:webHidden/>
              </w:rPr>
              <w:tab/>
            </w:r>
            <w:r w:rsidR="00982091">
              <w:rPr>
                <w:noProof/>
                <w:webHidden/>
              </w:rPr>
              <w:fldChar w:fldCharType="begin"/>
            </w:r>
            <w:r w:rsidR="00982091">
              <w:rPr>
                <w:noProof/>
                <w:webHidden/>
              </w:rPr>
              <w:instrText xml:space="preserve"> PAGEREF _Toc151583540 \h </w:instrText>
            </w:r>
            <w:r w:rsidR="00982091">
              <w:rPr>
                <w:noProof/>
                <w:webHidden/>
              </w:rPr>
            </w:r>
            <w:r w:rsidR="00982091">
              <w:rPr>
                <w:noProof/>
                <w:webHidden/>
              </w:rPr>
              <w:fldChar w:fldCharType="separate"/>
            </w:r>
            <w:r w:rsidR="00982091">
              <w:rPr>
                <w:noProof/>
                <w:webHidden/>
              </w:rPr>
              <w:t>3</w:t>
            </w:r>
            <w:r w:rsidR="00982091">
              <w:rPr>
                <w:noProof/>
                <w:webHidden/>
              </w:rPr>
              <w:fldChar w:fldCharType="end"/>
            </w:r>
          </w:hyperlink>
        </w:p>
        <w:p w14:paraId="44352BEF" w14:textId="7F33EE7A" w:rsidR="00982091" w:rsidRDefault="00982091" w:rsidP="00982091">
          <w:pPr>
            <w:pStyle w:val="Obsah1"/>
            <w:rPr>
              <w:rFonts w:asciiTheme="minorHAnsi" w:eastAsiaTheme="minorEastAsia" w:hAnsiTheme="minorHAnsi" w:cstheme="minorBidi"/>
              <w:noProof/>
              <w:kern w:val="2"/>
              <w:lang w:eastAsia="cs-CZ"/>
              <w14:ligatures w14:val="standardContextual"/>
            </w:rPr>
          </w:pPr>
          <w:hyperlink w:anchor="_Toc151583541" w:history="1">
            <w:r w:rsidRPr="00444DD5">
              <w:rPr>
                <w:rStyle w:val="Hypertextovodkaz"/>
                <w:noProof/>
              </w:rPr>
              <w:t>2.</w:t>
            </w:r>
            <w:r>
              <w:rPr>
                <w:rFonts w:asciiTheme="minorHAnsi" w:eastAsiaTheme="minorEastAsia" w:hAnsiTheme="minorHAnsi" w:cstheme="minorBidi"/>
                <w:noProof/>
                <w:kern w:val="2"/>
                <w:lang w:eastAsia="cs-CZ"/>
                <w14:ligatures w14:val="standardContextual"/>
              </w:rPr>
              <w:tab/>
            </w:r>
            <w:r w:rsidRPr="00444DD5">
              <w:rPr>
                <w:rStyle w:val="Hypertextovodkaz"/>
                <w:noProof/>
              </w:rPr>
              <w:t>Kritéria k zásadě „významně nepoškozovat“</w:t>
            </w:r>
            <w:r>
              <w:rPr>
                <w:noProof/>
                <w:webHidden/>
              </w:rPr>
              <w:tab/>
            </w:r>
            <w:r>
              <w:rPr>
                <w:noProof/>
                <w:webHidden/>
              </w:rPr>
              <w:fldChar w:fldCharType="begin"/>
            </w:r>
            <w:r>
              <w:rPr>
                <w:noProof/>
                <w:webHidden/>
              </w:rPr>
              <w:instrText xml:space="preserve"> PAGEREF _Toc151583541 \h </w:instrText>
            </w:r>
            <w:r>
              <w:rPr>
                <w:noProof/>
                <w:webHidden/>
              </w:rPr>
            </w:r>
            <w:r>
              <w:rPr>
                <w:noProof/>
                <w:webHidden/>
              </w:rPr>
              <w:fldChar w:fldCharType="separate"/>
            </w:r>
            <w:r>
              <w:rPr>
                <w:noProof/>
                <w:webHidden/>
              </w:rPr>
              <w:t>3</w:t>
            </w:r>
            <w:r>
              <w:rPr>
                <w:noProof/>
                <w:webHidden/>
              </w:rPr>
              <w:fldChar w:fldCharType="end"/>
            </w:r>
          </w:hyperlink>
        </w:p>
        <w:p w14:paraId="46E33B6E" w14:textId="08CCFCEF" w:rsidR="00982091" w:rsidRDefault="00982091" w:rsidP="00982091">
          <w:pPr>
            <w:pStyle w:val="Obsah1"/>
            <w:rPr>
              <w:rFonts w:asciiTheme="minorHAnsi" w:eastAsiaTheme="minorEastAsia" w:hAnsiTheme="minorHAnsi" w:cstheme="minorBidi"/>
              <w:noProof/>
              <w:kern w:val="2"/>
              <w:lang w:eastAsia="cs-CZ"/>
              <w14:ligatures w14:val="standardContextual"/>
            </w:rPr>
          </w:pPr>
          <w:hyperlink w:anchor="_Toc151583549" w:history="1">
            <w:r w:rsidRPr="00444DD5">
              <w:rPr>
                <w:rStyle w:val="Hypertextovodkaz"/>
                <w:noProof/>
              </w:rPr>
              <w:t>3.</w:t>
            </w:r>
            <w:r>
              <w:rPr>
                <w:rFonts w:asciiTheme="minorHAnsi" w:eastAsiaTheme="minorEastAsia" w:hAnsiTheme="minorHAnsi" w:cstheme="minorBidi"/>
                <w:noProof/>
                <w:kern w:val="2"/>
                <w:lang w:eastAsia="cs-CZ"/>
                <w14:ligatures w14:val="standardContextual"/>
              </w:rPr>
              <w:tab/>
            </w:r>
            <w:r w:rsidRPr="00444DD5">
              <w:rPr>
                <w:rStyle w:val="Hypertextovodkaz"/>
                <w:noProof/>
              </w:rPr>
              <w:t>Posouzení infrastruktury z hlediska klimatického dopadu</w:t>
            </w:r>
            <w:r>
              <w:rPr>
                <w:noProof/>
                <w:webHidden/>
              </w:rPr>
              <w:tab/>
            </w:r>
            <w:r>
              <w:rPr>
                <w:noProof/>
                <w:webHidden/>
              </w:rPr>
              <w:fldChar w:fldCharType="begin"/>
            </w:r>
            <w:r>
              <w:rPr>
                <w:noProof/>
                <w:webHidden/>
              </w:rPr>
              <w:instrText xml:space="preserve"> PAGEREF _Toc151583549 \h </w:instrText>
            </w:r>
            <w:r>
              <w:rPr>
                <w:noProof/>
                <w:webHidden/>
              </w:rPr>
            </w:r>
            <w:r>
              <w:rPr>
                <w:noProof/>
                <w:webHidden/>
              </w:rPr>
              <w:fldChar w:fldCharType="separate"/>
            </w:r>
            <w:r>
              <w:rPr>
                <w:noProof/>
                <w:webHidden/>
              </w:rPr>
              <w:t>5</w:t>
            </w:r>
            <w:r>
              <w:rPr>
                <w:noProof/>
                <w:webHidden/>
              </w:rPr>
              <w:fldChar w:fldCharType="end"/>
            </w:r>
          </w:hyperlink>
        </w:p>
        <w:p w14:paraId="166BB478" w14:textId="7F43FCDA" w:rsidR="00982091" w:rsidRDefault="00982091" w:rsidP="00982091">
          <w:pPr>
            <w:pStyle w:val="Obsah1"/>
            <w:rPr>
              <w:rFonts w:asciiTheme="minorHAnsi" w:eastAsiaTheme="minorEastAsia" w:hAnsiTheme="minorHAnsi" w:cstheme="minorBidi"/>
              <w:noProof/>
              <w:kern w:val="2"/>
              <w:lang w:eastAsia="cs-CZ"/>
              <w14:ligatures w14:val="standardContextual"/>
            </w:rPr>
          </w:pPr>
          <w:hyperlink w:anchor="_Toc151583550" w:history="1">
            <w:r w:rsidRPr="00444DD5">
              <w:rPr>
                <w:rStyle w:val="Hypertextovodkaz"/>
                <w:bCs/>
                <w:noProof/>
              </w:rPr>
              <w:t>3.1</w:t>
            </w:r>
            <w:r>
              <w:rPr>
                <w:rFonts w:asciiTheme="minorHAnsi" w:eastAsiaTheme="minorEastAsia" w:hAnsiTheme="minorHAnsi" w:cstheme="minorBidi"/>
                <w:noProof/>
                <w:kern w:val="2"/>
                <w:lang w:eastAsia="cs-CZ"/>
                <w14:ligatures w14:val="standardContextual"/>
              </w:rPr>
              <w:tab/>
            </w:r>
            <w:r w:rsidRPr="00444DD5">
              <w:rPr>
                <w:rStyle w:val="Hypertextovodkaz"/>
                <w:noProof/>
              </w:rPr>
              <w:t>Prověření infrastruktury z hlediska zmírňování změny klimatu</w:t>
            </w:r>
            <w:r>
              <w:rPr>
                <w:noProof/>
                <w:webHidden/>
              </w:rPr>
              <w:tab/>
            </w:r>
            <w:r>
              <w:rPr>
                <w:noProof/>
                <w:webHidden/>
              </w:rPr>
              <w:fldChar w:fldCharType="begin"/>
            </w:r>
            <w:r>
              <w:rPr>
                <w:noProof/>
                <w:webHidden/>
              </w:rPr>
              <w:instrText xml:space="preserve"> PAGEREF _Toc151583550 \h </w:instrText>
            </w:r>
            <w:r>
              <w:rPr>
                <w:noProof/>
                <w:webHidden/>
              </w:rPr>
            </w:r>
            <w:r>
              <w:rPr>
                <w:noProof/>
                <w:webHidden/>
              </w:rPr>
              <w:fldChar w:fldCharType="separate"/>
            </w:r>
            <w:r>
              <w:rPr>
                <w:noProof/>
                <w:webHidden/>
              </w:rPr>
              <w:t>6</w:t>
            </w:r>
            <w:r>
              <w:rPr>
                <w:noProof/>
                <w:webHidden/>
              </w:rPr>
              <w:fldChar w:fldCharType="end"/>
            </w:r>
          </w:hyperlink>
        </w:p>
        <w:p w14:paraId="3CF71A57" w14:textId="24890B67" w:rsidR="00982091" w:rsidRDefault="00982091">
          <w:pPr>
            <w:pStyle w:val="Obsah2"/>
            <w:tabs>
              <w:tab w:val="left" w:pos="880"/>
            </w:tabs>
            <w:rPr>
              <w:rFonts w:asciiTheme="minorHAnsi" w:eastAsiaTheme="minorEastAsia" w:hAnsiTheme="minorHAnsi" w:cstheme="minorBidi"/>
              <w:noProof/>
              <w:kern w:val="2"/>
              <w:lang w:eastAsia="cs-CZ"/>
              <w14:ligatures w14:val="standardContextual"/>
            </w:rPr>
          </w:pPr>
          <w:hyperlink w:anchor="_Toc151583551" w:history="1">
            <w:r w:rsidRPr="00444DD5">
              <w:rPr>
                <w:rStyle w:val="Hypertextovodkaz"/>
                <w:bCs/>
                <w:noProof/>
              </w:rPr>
              <w:t>3.2</w:t>
            </w:r>
            <w:r>
              <w:rPr>
                <w:rFonts w:asciiTheme="minorHAnsi" w:eastAsiaTheme="minorEastAsia" w:hAnsiTheme="minorHAnsi" w:cstheme="minorBidi"/>
                <w:noProof/>
                <w:kern w:val="2"/>
                <w:lang w:eastAsia="cs-CZ"/>
                <w14:ligatures w14:val="standardContextual"/>
              </w:rPr>
              <w:tab/>
            </w:r>
            <w:r w:rsidRPr="00444DD5">
              <w:rPr>
                <w:rStyle w:val="Hypertextovodkaz"/>
                <w:noProof/>
              </w:rPr>
              <w:t>Prověření infrastruktury z hlediska adaptace na změnu klimatu</w:t>
            </w:r>
            <w:r>
              <w:rPr>
                <w:noProof/>
                <w:webHidden/>
              </w:rPr>
              <w:tab/>
            </w:r>
            <w:r>
              <w:rPr>
                <w:noProof/>
                <w:webHidden/>
              </w:rPr>
              <w:fldChar w:fldCharType="begin"/>
            </w:r>
            <w:r>
              <w:rPr>
                <w:noProof/>
                <w:webHidden/>
              </w:rPr>
              <w:instrText xml:space="preserve"> PAGEREF _Toc151583551 \h </w:instrText>
            </w:r>
            <w:r>
              <w:rPr>
                <w:noProof/>
                <w:webHidden/>
              </w:rPr>
            </w:r>
            <w:r>
              <w:rPr>
                <w:noProof/>
                <w:webHidden/>
              </w:rPr>
              <w:fldChar w:fldCharType="separate"/>
            </w:r>
            <w:r>
              <w:rPr>
                <w:noProof/>
                <w:webHidden/>
              </w:rPr>
              <w:t>6</w:t>
            </w:r>
            <w:r>
              <w:rPr>
                <w:noProof/>
                <w:webHidden/>
              </w:rPr>
              <w:fldChar w:fldCharType="end"/>
            </w:r>
          </w:hyperlink>
        </w:p>
        <w:p w14:paraId="6EBA3EAA" w14:textId="563D7CF9" w:rsidR="00982091" w:rsidRDefault="00982091">
          <w:pPr>
            <w:pStyle w:val="Obsah3"/>
            <w:rPr>
              <w:rFonts w:asciiTheme="minorHAnsi" w:eastAsiaTheme="minorEastAsia" w:hAnsiTheme="minorHAnsi" w:cstheme="minorBidi"/>
              <w:noProof/>
              <w:kern w:val="2"/>
              <w:lang w:eastAsia="cs-CZ"/>
              <w14:ligatures w14:val="standardContextual"/>
            </w:rPr>
          </w:pPr>
          <w:hyperlink w:anchor="_Toc151583552" w:history="1">
            <w:r w:rsidRPr="00444DD5">
              <w:rPr>
                <w:rStyle w:val="Hypertextovodkaz"/>
                <w:noProof/>
              </w:rPr>
              <w:t>3.2.1 Fáze 1 – Prověřování z hlediska adaptace</w:t>
            </w:r>
            <w:r>
              <w:rPr>
                <w:noProof/>
                <w:webHidden/>
              </w:rPr>
              <w:tab/>
            </w:r>
            <w:r>
              <w:rPr>
                <w:noProof/>
                <w:webHidden/>
              </w:rPr>
              <w:fldChar w:fldCharType="begin"/>
            </w:r>
            <w:r>
              <w:rPr>
                <w:noProof/>
                <w:webHidden/>
              </w:rPr>
              <w:instrText xml:space="preserve"> PAGEREF _Toc151583552 \h </w:instrText>
            </w:r>
            <w:r>
              <w:rPr>
                <w:noProof/>
                <w:webHidden/>
              </w:rPr>
            </w:r>
            <w:r>
              <w:rPr>
                <w:noProof/>
                <w:webHidden/>
              </w:rPr>
              <w:fldChar w:fldCharType="separate"/>
            </w:r>
            <w:r>
              <w:rPr>
                <w:noProof/>
                <w:webHidden/>
              </w:rPr>
              <w:t>6</w:t>
            </w:r>
            <w:r>
              <w:rPr>
                <w:noProof/>
                <w:webHidden/>
              </w:rPr>
              <w:fldChar w:fldCharType="end"/>
            </w:r>
          </w:hyperlink>
        </w:p>
        <w:p w14:paraId="7A02EF66" w14:textId="60BE78FF" w:rsidR="00982091" w:rsidRDefault="00982091">
          <w:pPr>
            <w:pStyle w:val="Obsah3"/>
            <w:rPr>
              <w:rFonts w:asciiTheme="minorHAnsi" w:eastAsiaTheme="minorEastAsia" w:hAnsiTheme="minorHAnsi" w:cstheme="minorBidi"/>
              <w:noProof/>
              <w:kern w:val="2"/>
              <w:lang w:eastAsia="cs-CZ"/>
              <w14:ligatures w14:val="standardContextual"/>
            </w:rPr>
          </w:pPr>
          <w:hyperlink w:anchor="_Toc151583553" w:history="1">
            <w:r w:rsidRPr="00444DD5">
              <w:rPr>
                <w:rStyle w:val="Hypertextovodkaz"/>
                <w:noProof/>
              </w:rPr>
              <w:t>3.2.2 Fáze 2 – Podrobná analýza z hlediska adaptace</w:t>
            </w:r>
            <w:r>
              <w:rPr>
                <w:noProof/>
                <w:webHidden/>
              </w:rPr>
              <w:tab/>
            </w:r>
            <w:r>
              <w:rPr>
                <w:noProof/>
                <w:webHidden/>
              </w:rPr>
              <w:fldChar w:fldCharType="begin"/>
            </w:r>
            <w:r>
              <w:rPr>
                <w:noProof/>
                <w:webHidden/>
              </w:rPr>
              <w:instrText xml:space="preserve"> PAGEREF _Toc151583553 \h </w:instrText>
            </w:r>
            <w:r>
              <w:rPr>
                <w:noProof/>
                <w:webHidden/>
              </w:rPr>
            </w:r>
            <w:r>
              <w:rPr>
                <w:noProof/>
                <w:webHidden/>
              </w:rPr>
              <w:fldChar w:fldCharType="separate"/>
            </w:r>
            <w:r>
              <w:rPr>
                <w:noProof/>
                <w:webHidden/>
              </w:rPr>
              <w:t>10</w:t>
            </w:r>
            <w:r>
              <w:rPr>
                <w:noProof/>
                <w:webHidden/>
              </w:rPr>
              <w:fldChar w:fldCharType="end"/>
            </w:r>
          </w:hyperlink>
        </w:p>
        <w:p w14:paraId="5DA70EC5" w14:textId="321159D0" w:rsidR="00982091" w:rsidRDefault="00982091" w:rsidP="00982091">
          <w:pPr>
            <w:pStyle w:val="Obsah1"/>
            <w:rPr>
              <w:rFonts w:asciiTheme="minorHAnsi" w:eastAsiaTheme="minorEastAsia" w:hAnsiTheme="minorHAnsi" w:cstheme="minorBidi"/>
              <w:noProof/>
              <w:kern w:val="2"/>
              <w:lang w:eastAsia="cs-CZ"/>
              <w14:ligatures w14:val="standardContextual"/>
            </w:rPr>
          </w:pPr>
          <w:hyperlink w:anchor="_Toc151583554" w:history="1">
            <w:r w:rsidRPr="00444DD5">
              <w:rPr>
                <w:rStyle w:val="Hypertextovodkaz"/>
                <w:noProof/>
              </w:rPr>
              <w:t>4.</w:t>
            </w:r>
            <w:r>
              <w:rPr>
                <w:rFonts w:asciiTheme="minorHAnsi" w:eastAsiaTheme="minorEastAsia" w:hAnsiTheme="minorHAnsi" w:cstheme="minorBidi"/>
                <w:noProof/>
                <w:kern w:val="2"/>
                <w:lang w:eastAsia="cs-CZ"/>
                <w14:ligatures w14:val="standardContextual"/>
              </w:rPr>
              <w:tab/>
            </w:r>
            <w:r w:rsidRPr="00444DD5">
              <w:rPr>
                <w:rStyle w:val="Hypertextovodkaz"/>
                <w:noProof/>
              </w:rPr>
              <w:t>Čestné prohlášení</w:t>
            </w:r>
            <w:r>
              <w:rPr>
                <w:noProof/>
                <w:webHidden/>
              </w:rPr>
              <w:tab/>
            </w:r>
            <w:r>
              <w:rPr>
                <w:noProof/>
                <w:webHidden/>
              </w:rPr>
              <w:fldChar w:fldCharType="begin"/>
            </w:r>
            <w:r>
              <w:rPr>
                <w:noProof/>
                <w:webHidden/>
              </w:rPr>
              <w:instrText xml:space="preserve"> PAGEREF _Toc151583554 \h </w:instrText>
            </w:r>
            <w:r>
              <w:rPr>
                <w:noProof/>
                <w:webHidden/>
              </w:rPr>
            </w:r>
            <w:r>
              <w:rPr>
                <w:noProof/>
                <w:webHidden/>
              </w:rPr>
              <w:fldChar w:fldCharType="separate"/>
            </w:r>
            <w:r>
              <w:rPr>
                <w:noProof/>
                <w:webHidden/>
              </w:rPr>
              <w:t>11</w:t>
            </w:r>
            <w:r>
              <w:rPr>
                <w:noProof/>
                <w:webHidden/>
              </w:rPr>
              <w:fldChar w:fldCharType="end"/>
            </w:r>
          </w:hyperlink>
        </w:p>
        <w:p w14:paraId="1F24BCBA" w14:textId="21155E9D" w:rsidR="008010CE" w:rsidRDefault="008010CE">
          <w:r>
            <w:rPr>
              <w:b/>
              <w:bCs/>
            </w:rPr>
            <w:fldChar w:fldCharType="end"/>
          </w:r>
        </w:p>
      </w:sdtContent>
    </w:sdt>
    <w:p w14:paraId="4A23FBED" w14:textId="77777777" w:rsidR="008010CE" w:rsidRPr="00711EF9" w:rsidRDefault="008010CE" w:rsidP="00E86E5F">
      <w:pPr>
        <w:spacing w:before="120"/>
        <w:jc w:val="both"/>
        <w:rPr>
          <w:rFonts w:asciiTheme="minorHAnsi" w:hAnsiTheme="minorHAnsi" w:cstheme="minorHAnsi"/>
          <w:b/>
          <w:sz w:val="22"/>
          <w:szCs w:val="22"/>
        </w:rPr>
      </w:pPr>
    </w:p>
    <w:p w14:paraId="659650EF" w14:textId="10E6F43F" w:rsidR="004D0C3B" w:rsidRPr="008010CE" w:rsidRDefault="00B668F3" w:rsidP="008010CE">
      <w:pPr>
        <w:spacing w:before="120" w:after="160"/>
        <w:jc w:val="both"/>
        <w:rPr>
          <w:rFonts w:asciiTheme="minorHAnsi" w:hAnsiTheme="minorHAnsi" w:cstheme="minorHAnsi"/>
          <w:b/>
          <w:i/>
          <w:sz w:val="22"/>
          <w:szCs w:val="22"/>
          <w:u w:val="single"/>
        </w:rPr>
      </w:pP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p>
    <w:p w14:paraId="2801039D" w14:textId="77777777" w:rsidR="004D0C3B" w:rsidRDefault="004D0C3B" w:rsidP="00E86E5F">
      <w:pPr>
        <w:spacing w:before="120"/>
        <w:jc w:val="both"/>
        <w:rPr>
          <w:rFonts w:asciiTheme="minorHAnsi" w:hAnsiTheme="minorHAnsi" w:cstheme="minorHAnsi"/>
          <w:b/>
          <w:i/>
          <w:sz w:val="22"/>
          <w:szCs w:val="22"/>
          <w:u w:val="single"/>
        </w:rPr>
      </w:pPr>
    </w:p>
    <w:p w14:paraId="564448BE" w14:textId="14A7904B" w:rsidR="00E86E5F" w:rsidRPr="00711EF9" w:rsidRDefault="00E86E5F" w:rsidP="00C354C7">
      <w:pPr>
        <w:jc w:val="both"/>
        <w:rPr>
          <w:rFonts w:asciiTheme="minorHAnsi" w:hAnsiTheme="minorHAnsi" w:cstheme="minorHAnsi"/>
          <w:b/>
          <w:sz w:val="22"/>
          <w:szCs w:val="22"/>
        </w:rPr>
      </w:pPr>
    </w:p>
    <w:p w14:paraId="64D7E3FB" w14:textId="77777777" w:rsidR="00E86E5F" w:rsidRPr="00711EF9" w:rsidRDefault="00E86E5F" w:rsidP="00C354C7">
      <w:pPr>
        <w:jc w:val="both"/>
        <w:rPr>
          <w:rFonts w:asciiTheme="minorHAnsi" w:hAnsiTheme="minorHAnsi" w:cstheme="minorHAnsi"/>
          <w:b/>
          <w:sz w:val="22"/>
          <w:szCs w:val="22"/>
        </w:rPr>
      </w:pPr>
    </w:p>
    <w:p w14:paraId="2D499B81" w14:textId="77777777" w:rsidR="00732A8B" w:rsidRPr="00711EF9" w:rsidRDefault="00732A8B" w:rsidP="00C354C7">
      <w:pPr>
        <w:jc w:val="both"/>
        <w:rPr>
          <w:rFonts w:asciiTheme="minorHAnsi" w:hAnsiTheme="minorHAnsi" w:cstheme="minorHAnsi"/>
          <w:b/>
          <w:sz w:val="22"/>
          <w:szCs w:val="22"/>
        </w:rPr>
      </w:pPr>
    </w:p>
    <w:p w14:paraId="1B0898EB" w14:textId="77777777" w:rsidR="00C64A88" w:rsidRDefault="00C64A88" w:rsidP="00C64A88">
      <w:pPr>
        <w:pStyle w:val="Nadpis1"/>
        <w:spacing w:before="240" w:line="293" w:lineRule="auto"/>
        <w:ind w:left="284"/>
        <w:rPr>
          <w:rFonts w:asciiTheme="minorHAnsi" w:hAnsiTheme="minorHAnsi" w:cstheme="minorHAnsi"/>
          <w:sz w:val="22"/>
          <w:szCs w:val="22"/>
        </w:rPr>
      </w:pPr>
      <w:bookmarkStart w:id="0" w:name="_Toc124516525"/>
      <w:bookmarkStart w:id="1" w:name="_Toc124517408"/>
    </w:p>
    <w:p w14:paraId="2A8B32F4" w14:textId="6E008FB4" w:rsidR="00FA78F2" w:rsidRPr="00F56908" w:rsidRDefault="008010CE" w:rsidP="00F56908">
      <w:pPr>
        <w:pStyle w:val="Nadpis1"/>
        <w:numPr>
          <w:ilvl w:val="0"/>
          <w:numId w:val="29"/>
        </w:numPr>
      </w:pPr>
      <w:bookmarkStart w:id="2" w:name="_Toc151583540"/>
      <w:r w:rsidRPr="00F56908">
        <w:t>Vyloučené aktivity</w:t>
      </w:r>
      <w:bookmarkEnd w:id="2"/>
      <w:r w:rsidRPr="00F56908">
        <w:t xml:space="preserve"> </w:t>
      </w:r>
      <w:bookmarkEnd w:id="0"/>
      <w:bookmarkEnd w:id="1"/>
    </w:p>
    <w:p w14:paraId="2E4BD307" w14:textId="259654A5" w:rsidR="00F56908" w:rsidRDefault="00F56908" w:rsidP="00771888">
      <w:pPr>
        <w:rPr>
          <w:rFonts w:asciiTheme="minorHAnsi" w:hAnsiTheme="minorHAnsi" w:cstheme="minorHAnsi"/>
          <w:i/>
          <w:sz w:val="22"/>
          <w:szCs w:val="22"/>
        </w:rPr>
      </w:pPr>
    </w:p>
    <w:p w14:paraId="078F7332" w14:textId="77777777" w:rsidR="00F56908" w:rsidRPr="00F56908" w:rsidRDefault="00F56908" w:rsidP="00F56908">
      <w:pPr>
        <w:spacing w:before="120"/>
        <w:ind w:firstLine="360"/>
        <w:jc w:val="both"/>
        <w:rPr>
          <w:sz w:val="22"/>
          <w:szCs w:val="22"/>
        </w:rPr>
      </w:pPr>
      <w:r w:rsidRPr="00F56908">
        <w:rPr>
          <w:sz w:val="22"/>
          <w:szCs w:val="22"/>
        </w:rPr>
        <w:t xml:space="preserve">Projekt </w:t>
      </w:r>
      <w:r w:rsidRPr="00F56908">
        <w:rPr>
          <w:b/>
          <w:sz w:val="22"/>
          <w:szCs w:val="22"/>
        </w:rPr>
        <w:t>není zaměřen</w:t>
      </w:r>
      <w:r w:rsidRPr="00F56908">
        <w:rPr>
          <w:sz w:val="22"/>
          <w:szCs w:val="22"/>
        </w:rPr>
        <w:t xml:space="preserve"> na investice: </w:t>
      </w:r>
    </w:p>
    <w:p w14:paraId="2542EDC7" w14:textId="77777777" w:rsidR="00F56908" w:rsidRPr="00F56908" w:rsidRDefault="00F56908" w:rsidP="00F56908">
      <w:pPr>
        <w:pStyle w:val="Odstavecseseznamem"/>
        <w:numPr>
          <w:ilvl w:val="0"/>
          <w:numId w:val="30"/>
        </w:numPr>
        <w:spacing w:after="120" w:line="293" w:lineRule="auto"/>
        <w:contextualSpacing w:val="0"/>
        <w:jc w:val="both"/>
        <w:rPr>
          <w:sz w:val="22"/>
          <w:szCs w:val="22"/>
        </w:rPr>
      </w:pPr>
      <w:r w:rsidRPr="00F56908">
        <w:rPr>
          <w:sz w:val="22"/>
          <w:szCs w:val="22"/>
        </w:rPr>
        <w:t>související s výrobou, zpracováním, přepravou, distribucí, skladováním nebo spalováním fosilních paliv, kromě:</w:t>
      </w:r>
    </w:p>
    <w:p w14:paraId="13A8B001" w14:textId="2F83AFDC" w:rsidR="00F56908" w:rsidRPr="00F56908" w:rsidRDefault="00F56908" w:rsidP="00F56908">
      <w:pPr>
        <w:pStyle w:val="Odstavecseseznamem"/>
        <w:numPr>
          <w:ilvl w:val="0"/>
          <w:numId w:val="31"/>
        </w:numPr>
        <w:spacing w:after="120" w:line="276" w:lineRule="auto"/>
        <w:contextualSpacing w:val="0"/>
        <w:jc w:val="both"/>
        <w:rPr>
          <w:sz w:val="22"/>
          <w:szCs w:val="22"/>
        </w:rPr>
      </w:pPr>
      <w:r w:rsidRPr="00F56908">
        <w:rPr>
          <w:sz w:val="22"/>
          <w:szCs w:val="22"/>
        </w:rPr>
        <w:t>výjimek dle čl. 7, odst. 1(h) Nařízení Evropského parlamentu a Rady (EU) 2021/1058 ze dne 24. června 2021 o Evropském fondu pro regionální rozvoj a o Fondu soudržnosti;</w:t>
      </w:r>
      <w:r w:rsidR="0004025F">
        <w:rPr>
          <w:rStyle w:val="Znakapoznpodarou"/>
          <w:sz w:val="22"/>
          <w:szCs w:val="22"/>
        </w:rPr>
        <w:footnoteReference w:id="3"/>
      </w:r>
      <w:r w:rsidRPr="00F56908">
        <w:rPr>
          <w:sz w:val="22"/>
          <w:szCs w:val="22"/>
        </w:rPr>
        <w:t xml:space="preserve"> </w:t>
      </w:r>
    </w:p>
    <w:p w14:paraId="4974DF7E"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jejichž cílem je snižování emisí skleníkových plynů pocházejících z činností, které jsou uvedeny v příloze I směrnice 2003/87/ES (zařízení zařazená do systému EU pro obchodování s povolenkami na emise skleníkových plynů); </w:t>
      </w:r>
    </w:p>
    <w:p w14:paraId="23AEC96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v rámci systému EU pro obchodování s emisemi (ETS) dosahujících předpokládaných emisí skleníkových plynů, které nejsou nižší než příslušné referenční hodnoty;</w:t>
      </w:r>
      <w:r w:rsidRPr="00F56908">
        <w:rPr>
          <w:rStyle w:val="Znakapoznpodarou"/>
          <w:sz w:val="22"/>
          <w:szCs w:val="22"/>
        </w:rPr>
        <w:footnoteReference w:id="4"/>
      </w:r>
    </w:p>
    <w:p w14:paraId="03714C1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související se skládkami odpadů, spalovnami a zařízeními na zpracování zbytkového odpadu s výjimkou investic do technologií pro získávání materiálů ze zbytkového odpadu pro účely oběhového hospodářství.</w:t>
      </w:r>
    </w:p>
    <w:p w14:paraId="133A020E" w14:textId="001DAAB3" w:rsidR="00F56908" w:rsidRDefault="00F56908" w:rsidP="00771888">
      <w:pPr>
        <w:rPr>
          <w:rFonts w:asciiTheme="minorHAnsi" w:hAnsiTheme="minorHAnsi" w:cstheme="minorHAnsi"/>
          <w:i/>
          <w:sz w:val="22"/>
          <w:szCs w:val="22"/>
        </w:rPr>
      </w:pPr>
    </w:p>
    <w:p w14:paraId="115FDAFC" w14:textId="77777777" w:rsidR="00C64A88" w:rsidRDefault="00C64A88" w:rsidP="00F56908">
      <w:pPr>
        <w:pStyle w:val="Nadpis1"/>
        <w:spacing w:before="0"/>
        <w:rPr>
          <w:rFonts w:asciiTheme="minorHAnsi" w:hAnsiTheme="minorHAnsi" w:cstheme="minorHAnsi"/>
          <w:sz w:val="22"/>
          <w:szCs w:val="22"/>
        </w:rPr>
      </w:pPr>
      <w:bookmarkStart w:id="3" w:name="_Toc124516526"/>
      <w:bookmarkStart w:id="4" w:name="_Toc124517409"/>
    </w:p>
    <w:p w14:paraId="438D0C85" w14:textId="20956BA0" w:rsidR="008010CE" w:rsidRPr="00F56908" w:rsidRDefault="008010CE" w:rsidP="00F56908">
      <w:pPr>
        <w:pStyle w:val="Nadpis1"/>
        <w:numPr>
          <w:ilvl w:val="0"/>
          <w:numId w:val="29"/>
        </w:numPr>
      </w:pPr>
      <w:bookmarkStart w:id="5" w:name="_Toc151583541"/>
      <w:r>
        <w:t>Kritéria k zásadě „významně nepoškozovat“</w:t>
      </w:r>
      <w:r w:rsidR="00B95571">
        <w:rPr>
          <w:rStyle w:val="Znakapoznpodarou"/>
        </w:rPr>
        <w:footnoteReference w:id="5"/>
      </w:r>
      <w:bookmarkEnd w:id="5"/>
      <w:r>
        <w:t xml:space="preserve"> </w:t>
      </w:r>
      <w:bookmarkEnd w:id="3"/>
      <w:bookmarkEnd w:id="4"/>
    </w:p>
    <w:p w14:paraId="12A0F109" w14:textId="603B3216" w:rsidR="00B95571" w:rsidRPr="00B95571" w:rsidRDefault="00B95571" w:rsidP="003A7860"/>
    <w:p w14:paraId="4CD00B8F" w14:textId="14FC1CB8" w:rsidR="00B95571" w:rsidRDefault="00B95571" w:rsidP="003A7860">
      <w:pPr>
        <w:jc w:val="both"/>
        <w:rPr>
          <w:sz w:val="22"/>
          <w:szCs w:val="22"/>
        </w:rPr>
      </w:pPr>
      <w:r w:rsidRPr="00F56908">
        <w:rPr>
          <w:sz w:val="22"/>
          <w:szCs w:val="22"/>
        </w:rPr>
        <w:t>Tato kritéria se týkají poř</w:t>
      </w:r>
      <w:r>
        <w:rPr>
          <w:sz w:val="22"/>
          <w:szCs w:val="22"/>
        </w:rPr>
        <w:t>izovaného</w:t>
      </w:r>
      <w:r w:rsidRPr="00F56908">
        <w:rPr>
          <w:sz w:val="22"/>
          <w:szCs w:val="22"/>
        </w:rPr>
        <w:t xml:space="preserve"> dlouhodobého hmotného majetku, tzn. technologického strojního zařízení včetně stavebních prací souvisejících s instalací zařízení do stávajících </w:t>
      </w:r>
      <w:r w:rsidR="00E26AA8">
        <w:rPr>
          <w:sz w:val="22"/>
          <w:szCs w:val="22"/>
        </w:rPr>
        <w:t xml:space="preserve">či nových </w:t>
      </w:r>
      <w:r w:rsidRPr="00F56908">
        <w:rPr>
          <w:sz w:val="22"/>
          <w:szCs w:val="22"/>
        </w:rPr>
        <w:t>objektů.</w:t>
      </w:r>
    </w:p>
    <w:p w14:paraId="76AEE76D" w14:textId="31232623" w:rsidR="003A7860" w:rsidRPr="003A7860" w:rsidRDefault="003A7860" w:rsidP="003A7860">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Dané podmínky jsou závazné pro celý projektový cyklus realizace projektu, </w:t>
      </w:r>
      <w:r w:rsidRPr="00657D72">
        <w:rPr>
          <w:rFonts w:asciiTheme="minorHAnsi" w:hAnsiTheme="minorHAnsi" w:cstheme="minorHAnsi"/>
          <w:b/>
          <w:color w:val="000000"/>
          <w:sz w:val="22"/>
          <w:szCs w:val="22"/>
        </w:rPr>
        <w:t>ve fázi podání projektu žadatel stvrzuje jejich plnění podpisem čestného prohlášení uvedeného v kapitole 4. tohoto formuláře</w:t>
      </w:r>
    </w:p>
    <w:p w14:paraId="3BC3157D" w14:textId="77777777" w:rsidR="008010CE" w:rsidRPr="00711EF9" w:rsidRDefault="008010CE" w:rsidP="00F56908">
      <w:pPr>
        <w:rPr>
          <w:u w:val="single"/>
        </w:rPr>
      </w:pPr>
    </w:p>
    <w:p w14:paraId="7BDF73CF" w14:textId="41EB3110"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 xml:space="preserve">Zmírňování změny klimatu </w:t>
      </w:r>
    </w:p>
    <w:p w14:paraId="19CADA6C" w14:textId="77777777" w:rsidR="00C75760" w:rsidRPr="00711EF9" w:rsidRDefault="00C75760" w:rsidP="00C75760">
      <w:pPr>
        <w:autoSpaceDE w:val="0"/>
        <w:autoSpaceDN w:val="0"/>
        <w:adjustRightInd w:val="0"/>
        <w:rPr>
          <w:rFonts w:asciiTheme="minorHAnsi" w:hAnsiTheme="minorHAnsi" w:cstheme="minorHAnsi"/>
          <w:b/>
          <w:color w:val="000000"/>
          <w:sz w:val="22"/>
          <w:szCs w:val="22"/>
          <w:u w:val="single"/>
        </w:rPr>
      </w:pPr>
    </w:p>
    <w:p w14:paraId="082E1448" w14:textId="3C4C3247" w:rsidR="00C75760" w:rsidRPr="00711EF9" w:rsidRDefault="00C75760" w:rsidP="00274056">
      <w:pPr>
        <w:autoSpaceDE w:val="0"/>
        <w:autoSpaceDN w:val="0"/>
        <w:adjustRightInd w:val="0"/>
        <w:spacing w:after="12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zmírňování změny klimatu, pokud nevedou k významným emisím skleníkových plynů.</w:t>
      </w:r>
    </w:p>
    <w:tbl>
      <w:tblPr>
        <w:tblStyle w:val="Mkatabulky2"/>
        <w:tblW w:w="0" w:type="auto"/>
        <w:tblLook w:val="04A0" w:firstRow="1" w:lastRow="0" w:firstColumn="1" w:lastColumn="0" w:noHBand="0" w:noVBand="1"/>
      </w:tblPr>
      <w:tblGrid>
        <w:gridCol w:w="9628"/>
      </w:tblGrid>
      <w:tr w:rsidR="003A7860" w:rsidRPr="00711EF9" w14:paraId="33D3EF97" w14:textId="77777777" w:rsidTr="00CD6A69">
        <w:tc>
          <w:tcPr>
            <w:tcW w:w="9628" w:type="dxa"/>
          </w:tcPr>
          <w:p w14:paraId="198F91AA" w14:textId="513E169B" w:rsidR="003A7860" w:rsidRPr="00B63E7D" w:rsidRDefault="00770660" w:rsidP="00B63E7D">
            <w:pPr>
              <w:autoSpaceDE w:val="0"/>
              <w:autoSpaceDN w:val="0"/>
              <w:adjustRightInd w:val="0"/>
              <w:rPr>
                <w:rFonts w:asciiTheme="minorHAnsi" w:eastAsiaTheme="minorHAnsi" w:hAnsiTheme="minorHAnsi" w:cstheme="minorHAnsi"/>
                <w:color w:val="000000"/>
                <w:sz w:val="22"/>
                <w:szCs w:val="22"/>
              </w:rPr>
            </w:pPr>
            <w:r w:rsidRPr="00B63E7D">
              <w:rPr>
                <w:b/>
                <w:sz w:val="22"/>
                <w:szCs w:val="22"/>
              </w:rPr>
              <w:t>Podmínky pro projekty zahrnující investice do zařízení spojených se spotřebou energie (technologie, strojní zařízení):</w:t>
            </w:r>
          </w:p>
        </w:tc>
      </w:tr>
      <w:tr w:rsidR="004D13A9" w:rsidRPr="00711EF9" w14:paraId="146378C6" w14:textId="77777777" w:rsidTr="00CD6A69">
        <w:tc>
          <w:tcPr>
            <w:tcW w:w="9628" w:type="dxa"/>
          </w:tcPr>
          <w:p w14:paraId="0968CBEA" w14:textId="70E7A3EB" w:rsidR="004D13A9" w:rsidRPr="00B63E7D" w:rsidRDefault="00BC4F59" w:rsidP="00770660">
            <w:pPr>
              <w:autoSpaceDE w:val="0"/>
              <w:autoSpaceDN w:val="0"/>
              <w:adjustRightInd w:val="0"/>
              <w:rPr>
                <w:sz w:val="22"/>
                <w:szCs w:val="22"/>
              </w:rPr>
            </w:pPr>
            <w:r>
              <w:rPr>
                <w:rFonts w:cs="Calibri"/>
                <w:iCs/>
                <w:sz w:val="22"/>
                <w:szCs w:val="22"/>
                <w:shd w:val="clear" w:color="auto" w:fill="FFFFFF"/>
              </w:rPr>
              <w:t xml:space="preserve">Zařízení </w:t>
            </w:r>
            <w:r w:rsidR="004D13A9" w:rsidRPr="00B63E7D">
              <w:rPr>
                <w:rFonts w:cs="Calibri"/>
                <w:iCs/>
                <w:sz w:val="22"/>
                <w:szCs w:val="22"/>
                <w:shd w:val="clear" w:color="auto" w:fill="FFFFFF"/>
              </w:rPr>
              <w:t>budou zařazen</w:t>
            </w:r>
            <w:r w:rsidR="00982091">
              <w:rPr>
                <w:rFonts w:cs="Calibri"/>
                <w:iCs/>
                <w:sz w:val="22"/>
                <w:szCs w:val="22"/>
                <w:shd w:val="clear" w:color="auto" w:fill="FFFFFF"/>
              </w:rPr>
              <w:t>a</w:t>
            </w:r>
            <w:r w:rsidR="004D13A9" w:rsidRPr="00B63E7D">
              <w:rPr>
                <w:rFonts w:cs="Calibri"/>
                <w:iCs/>
                <w:sz w:val="22"/>
                <w:szCs w:val="22"/>
                <w:shd w:val="clear" w:color="auto" w:fill="FFFFFF"/>
              </w:rPr>
              <w:t xml:space="preserve"> do jedné ze dvou nejvyšších stupňů energetické účinnosti v</w:t>
            </w:r>
            <w:r w:rsidR="004D13A9">
              <w:rPr>
                <w:rFonts w:cs="Calibri"/>
                <w:iCs/>
                <w:sz w:val="22"/>
                <w:szCs w:val="22"/>
                <w:shd w:val="clear" w:color="auto" w:fill="FFFFFF"/>
              </w:rPr>
              <w:t> </w:t>
            </w:r>
            <w:r w:rsidR="004D13A9" w:rsidRPr="00B63E7D">
              <w:rPr>
                <w:rFonts w:cs="Calibri"/>
                <w:iCs/>
                <w:sz w:val="22"/>
                <w:szCs w:val="22"/>
                <w:shd w:val="clear" w:color="auto" w:fill="FFFFFF"/>
              </w:rPr>
              <w:t>souladu</w:t>
            </w:r>
            <w:r w:rsidR="004D13A9">
              <w:rPr>
                <w:rFonts w:cs="Calibri"/>
                <w:iCs/>
                <w:sz w:val="22"/>
                <w:szCs w:val="22"/>
                <w:shd w:val="clear" w:color="auto" w:fill="FFFFFF"/>
              </w:rPr>
              <w:t xml:space="preserve"> </w:t>
            </w:r>
            <w:r>
              <w:rPr>
                <w:rFonts w:cs="Calibri"/>
                <w:iCs/>
                <w:sz w:val="22"/>
                <w:szCs w:val="22"/>
                <w:shd w:val="clear" w:color="auto" w:fill="FFFFFF"/>
              </w:rPr>
              <w:t>s právními předpisy souvisejícími s označováním výrobků energetickými štítky</w:t>
            </w:r>
            <w:r w:rsidR="00982091">
              <w:rPr>
                <w:rFonts w:cs="Calibri"/>
                <w:iCs/>
                <w:sz w:val="22"/>
                <w:szCs w:val="22"/>
                <w:shd w:val="clear" w:color="auto" w:fill="FFFFFF"/>
              </w:rPr>
              <w:t>.</w:t>
            </w:r>
            <w:r w:rsidR="00E26AA8">
              <w:rPr>
                <w:rStyle w:val="Znakapoznpodarou"/>
                <w:rFonts w:cs="Calibri"/>
                <w:iCs/>
                <w:sz w:val="22"/>
                <w:szCs w:val="22"/>
                <w:shd w:val="clear" w:color="auto" w:fill="FFFFFF"/>
              </w:rPr>
              <w:footnoteReference w:id="6"/>
            </w:r>
          </w:p>
        </w:tc>
      </w:tr>
    </w:tbl>
    <w:p w14:paraId="0E97F5B5" w14:textId="76B9DC65" w:rsidR="00C75760" w:rsidRPr="00711EF9" w:rsidRDefault="00C75760" w:rsidP="00C354C7">
      <w:pPr>
        <w:jc w:val="both"/>
        <w:rPr>
          <w:rFonts w:asciiTheme="minorHAnsi" w:hAnsiTheme="minorHAnsi" w:cstheme="minorHAnsi"/>
          <w:b/>
          <w:sz w:val="22"/>
          <w:szCs w:val="22"/>
        </w:rPr>
      </w:pPr>
    </w:p>
    <w:p w14:paraId="0678116B" w14:textId="77777777" w:rsidR="00C64A88" w:rsidRDefault="00C64A88" w:rsidP="00C64A88">
      <w:pPr>
        <w:pStyle w:val="Odstavecseseznamem"/>
        <w:ind w:left="284"/>
        <w:jc w:val="both"/>
        <w:rPr>
          <w:rFonts w:asciiTheme="minorHAnsi" w:hAnsiTheme="minorHAnsi" w:cstheme="minorHAnsi"/>
          <w:b/>
          <w:sz w:val="22"/>
          <w:szCs w:val="22"/>
          <w:u w:val="single"/>
        </w:rPr>
      </w:pPr>
    </w:p>
    <w:p w14:paraId="4D7FCCA0" w14:textId="25609D1C" w:rsidR="00713948"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Přizpůsobování se změně klimatu</w:t>
      </w:r>
    </w:p>
    <w:p w14:paraId="7E65F3AF" w14:textId="77777777" w:rsidR="00C354C7" w:rsidRPr="00711EF9" w:rsidRDefault="00C354C7" w:rsidP="00C354C7">
      <w:pPr>
        <w:jc w:val="both"/>
        <w:rPr>
          <w:rFonts w:asciiTheme="minorHAnsi" w:hAnsiTheme="minorHAnsi" w:cstheme="minorHAnsi"/>
          <w:b/>
          <w:sz w:val="22"/>
          <w:szCs w:val="22"/>
        </w:rPr>
      </w:pPr>
    </w:p>
    <w:p w14:paraId="2EF2B91C" w14:textId="77777777" w:rsidR="00E918C9" w:rsidRPr="00711EF9" w:rsidRDefault="00E918C9" w:rsidP="00E918C9">
      <w:pPr>
        <w:autoSpaceDE w:val="0"/>
        <w:autoSpaceDN w:val="0"/>
        <w:adjustRightInd w:val="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přizpůsobování se změně klimatu, pokud nevedou k nárůstu nepříznivého dopadu stávajícího a očekávaného budoucího klimatu na tuto aktivitu nebo na lidi, přírodu nebo majetek.</w:t>
      </w:r>
    </w:p>
    <w:p w14:paraId="2F2139E7" w14:textId="101E9379" w:rsidR="00C354C7" w:rsidRDefault="00C354C7" w:rsidP="00C354C7">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628"/>
      </w:tblGrid>
      <w:tr w:rsidR="00F41FE5" w14:paraId="6429DCB7" w14:textId="77777777" w:rsidTr="007C0394">
        <w:tc>
          <w:tcPr>
            <w:tcW w:w="9628" w:type="dxa"/>
          </w:tcPr>
          <w:p w14:paraId="49A6EB23" w14:textId="665239D3" w:rsidR="00F41FE5" w:rsidRPr="00657D72" w:rsidRDefault="00F41FE5" w:rsidP="00F41FE5">
            <w:pPr>
              <w:pStyle w:val="Default"/>
              <w:jc w:val="both"/>
              <w:rPr>
                <w:rFonts w:asciiTheme="minorHAnsi" w:hAnsiTheme="minorHAnsi" w:cstheme="minorHAnsi"/>
                <w:b/>
                <w:bCs/>
                <w:sz w:val="22"/>
                <w:szCs w:val="22"/>
              </w:rPr>
            </w:pPr>
            <w:proofErr w:type="spellStart"/>
            <w:r w:rsidRPr="00657D72">
              <w:rPr>
                <w:rFonts w:asciiTheme="minorHAnsi" w:hAnsiTheme="minorHAnsi" w:cstheme="minorHAnsi"/>
                <w:sz w:val="22"/>
                <w:szCs w:val="22"/>
              </w:rPr>
              <w:t>Byly</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prověřeny</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možnosti</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zapracování</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vhodných</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adaptačních</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opatření</w:t>
            </w:r>
            <w:proofErr w:type="spellEnd"/>
            <w:r w:rsidRPr="00657D72">
              <w:rPr>
                <w:rFonts w:asciiTheme="minorHAnsi" w:hAnsiTheme="minorHAnsi" w:cstheme="minorHAnsi"/>
                <w:sz w:val="22"/>
                <w:szCs w:val="22"/>
              </w:rPr>
              <w:t xml:space="preserve"> pro </w:t>
            </w:r>
            <w:proofErr w:type="spellStart"/>
            <w:r w:rsidRPr="00657D72">
              <w:rPr>
                <w:rFonts w:asciiTheme="minorHAnsi" w:hAnsiTheme="minorHAnsi" w:cstheme="minorHAnsi"/>
                <w:sz w:val="22"/>
                <w:szCs w:val="22"/>
              </w:rPr>
              <w:t>nejvýznamnější</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klimatická</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rizika</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identifikovaná</w:t>
            </w:r>
            <w:proofErr w:type="spellEnd"/>
            <w:r w:rsidRPr="00657D72">
              <w:rPr>
                <w:rFonts w:asciiTheme="minorHAnsi" w:hAnsiTheme="minorHAnsi" w:cstheme="minorHAnsi"/>
                <w:sz w:val="22"/>
                <w:szCs w:val="22"/>
              </w:rPr>
              <w:t xml:space="preserve"> pro </w:t>
            </w:r>
            <w:proofErr w:type="spellStart"/>
            <w:r w:rsidRPr="00657D72">
              <w:rPr>
                <w:rFonts w:asciiTheme="minorHAnsi" w:hAnsiTheme="minorHAnsi" w:cstheme="minorHAnsi"/>
                <w:sz w:val="22"/>
                <w:szCs w:val="22"/>
              </w:rPr>
              <w:t>území</w:t>
            </w:r>
            <w:proofErr w:type="spellEnd"/>
            <w:r w:rsidRPr="00657D72">
              <w:rPr>
                <w:rFonts w:asciiTheme="minorHAnsi" w:hAnsiTheme="minorHAnsi" w:cstheme="minorHAnsi"/>
                <w:sz w:val="22"/>
                <w:szCs w:val="22"/>
              </w:rPr>
              <w:t xml:space="preserve"> ČR – </w:t>
            </w:r>
            <w:proofErr w:type="spellStart"/>
            <w:r w:rsidRPr="00657D72">
              <w:rPr>
                <w:rFonts w:asciiTheme="minorHAnsi" w:hAnsiTheme="minorHAnsi" w:cstheme="minorHAnsi"/>
                <w:sz w:val="22"/>
                <w:szCs w:val="22"/>
              </w:rPr>
              <w:t>podrobnější</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popis</w:t>
            </w:r>
            <w:proofErr w:type="spellEnd"/>
            <w:r w:rsidRPr="00657D72">
              <w:rPr>
                <w:rFonts w:asciiTheme="minorHAnsi" w:hAnsiTheme="minorHAnsi" w:cstheme="minorHAnsi"/>
                <w:sz w:val="22"/>
                <w:szCs w:val="22"/>
              </w:rPr>
              <w:t xml:space="preserve"> – viz </w:t>
            </w:r>
            <w:proofErr w:type="spellStart"/>
            <w:r w:rsidRPr="00657D72">
              <w:rPr>
                <w:rFonts w:asciiTheme="minorHAnsi" w:hAnsiTheme="minorHAnsi" w:cstheme="minorHAnsi"/>
                <w:sz w:val="22"/>
                <w:szCs w:val="22"/>
              </w:rPr>
              <w:t>část</w:t>
            </w:r>
            <w:proofErr w:type="spellEnd"/>
            <w:r w:rsidRPr="00657D72">
              <w:rPr>
                <w:rFonts w:asciiTheme="minorHAnsi" w:hAnsiTheme="minorHAnsi" w:cstheme="minorHAnsi"/>
                <w:sz w:val="22"/>
                <w:szCs w:val="22"/>
              </w:rPr>
              <w:t xml:space="preserve"> 3. </w:t>
            </w:r>
            <w:proofErr w:type="spellStart"/>
            <w:r w:rsidRPr="00657D72">
              <w:rPr>
                <w:rFonts w:asciiTheme="minorHAnsi" w:hAnsiTheme="minorHAnsi" w:cstheme="minorHAnsi"/>
                <w:sz w:val="22"/>
                <w:szCs w:val="22"/>
              </w:rPr>
              <w:t>tohoto</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formuláře</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b/>
                <w:bCs/>
                <w:sz w:val="22"/>
                <w:szCs w:val="22"/>
              </w:rPr>
              <w:t>výstupy</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tohoto</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prověření</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jsou</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popsány</w:t>
            </w:r>
            <w:proofErr w:type="spellEnd"/>
            <w:r w:rsidRPr="00657D72">
              <w:rPr>
                <w:rFonts w:asciiTheme="minorHAnsi" w:hAnsiTheme="minorHAnsi" w:cstheme="minorHAnsi"/>
                <w:b/>
                <w:bCs/>
                <w:sz w:val="22"/>
                <w:szCs w:val="22"/>
              </w:rPr>
              <w:t xml:space="preserve"> </w:t>
            </w:r>
            <w:proofErr w:type="spellStart"/>
            <w:r w:rsidR="0070129F" w:rsidRPr="00657D72">
              <w:rPr>
                <w:rFonts w:asciiTheme="minorHAnsi" w:hAnsiTheme="minorHAnsi" w:cstheme="minorHAnsi"/>
                <w:b/>
                <w:bCs/>
                <w:sz w:val="22"/>
                <w:szCs w:val="22"/>
              </w:rPr>
              <w:t>zde</w:t>
            </w:r>
            <w:proofErr w:type="spellEnd"/>
            <w:r w:rsidR="0070129F" w:rsidRPr="00657D72">
              <w:rPr>
                <w:rFonts w:asciiTheme="minorHAnsi" w:hAnsiTheme="minorHAnsi" w:cstheme="minorHAnsi"/>
                <w:b/>
                <w:bCs/>
                <w:sz w:val="22"/>
                <w:szCs w:val="22"/>
              </w:rPr>
              <w:t>:</w:t>
            </w:r>
          </w:p>
          <w:p w14:paraId="24CF87E5" w14:textId="489D1A62" w:rsidR="0070129F" w:rsidRPr="00657D72" w:rsidRDefault="0070129F" w:rsidP="00F41FE5">
            <w:pPr>
              <w:pStyle w:val="Default"/>
              <w:jc w:val="both"/>
              <w:rPr>
                <w:rFonts w:asciiTheme="minorHAnsi" w:hAnsiTheme="minorHAnsi" w:cstheme="minorHAnsi"/>
                <w:b/>
                <w:bCs/>
                <w:sz w:val="22"/>
                <w:szCs w:val="22"/>
              </w:rPr>
            </w:pPr>
          </w:p>
          <w:p w14:paraId="4E09F24C" w14:textId="3DCC3A53" w:rsidR="0070129F" w:rsidRPr="00657D72" w:rsidRDefault="0070129F" w:rsidP="00F41FE5">
            <w:pPr>
              <w:pStyle w:val="Default"/>
              <w:jc w:val="both"/>
              <w:rPr>
                <w:rFonts w:asciiTheme="minorHAnsi" w:hAnsiTheme="minorHAnsi" w:cstheme="minorHAnsi"/>
                <w:sz w:val="22"/>
                <w:szCs w:val="22"/>
              </w:rPr>
            </w:pPr>
            <w:proofErr w:type="spellStart"/>
            <w:r w:rsidRPr="00657D72">
              <w:rPr>
                <w:rFonts w:asciiTheme="minorHAnsi" w:hAnsiTheme="minorHAnsi" w:cstheme="minorHAnsi"/>
                <w:b/>
                <w:bCs/>
                <w:sz w:val="22"/>
                <w:szCs w:val="22"/>
              </w:rPr>
              <w:t>Posuzujte</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tato</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klimatická</w:t>
            </w:r>
            <w:proofErr w:type="spellEnd"/>
            <w:r w:rsidRPr="00657D72">
              <w:rPr>
                <w:rFonts w:asciiTheme="minorHAnsi" w:hAnsiTheme="minorHAnsi" w:cstheme="minorHAnsi"/>
                <w:b/>
                <w:bCs/>
                <w:sz w:val="22"/>
                <w:szCs w:val="22"/>
              </w:rPr>
              <w:t xml:space="preserve"> </w:t>
            </w:r>
            <w:proofErr w:type="spellStart"/>
            <w:r w:rsidRPr="00657D72">
              <w:rPr>
                <w:rFonts w:asciiTheme="minorHAnsi" w:hAnsiTheme="minorHAnsi" w:cstheme="minorHAnsi"/>
                <w:b/>
                <w:bCs/>
                <w:sz w:val="22"/>
                <w:szCs w:val="22"/>
              </w:rPr>
              <w:t>rizika</w:t>
            </w:r>
            <w:proofErr w:type="spellEnd"/>
            <w:r w:rsidRPr="00657D72">
              <w:rPr>
                <w:rFonts w:asciiTheme="minorHAnsi" w:hAnsiTheme="minorHAnsi" w:cstheme="minorHAnsi"/>
                <w:b/>
                <w:bCs/>
                <w:sz w:val="22"/>
                <w:szCs w:val="22"/>
              </w:rPr>
              <w:t>:</w:t>
            </w:r>
          </w:p>
          <w:p w14:paraId="2397675F" w14:textId="77777777" w:rsidR="00F41FE5" w:rsidRPr="00657D72" w:rsidRDefault="00F41FE5" w:rsidP="00F41FE5">
            <w:pPr>
              <w:pStyle w:val="Default"/>
              <w:jc w:val="both"/>
              <w:rPr>
                <w:rFonts w:asciiTheme="minorHAnsi" w:hAnsiTheme="minorHAnsi" w:cstheme="minorHAnsi"/>
                <w:sz w:val="22"/>
                <w:szCs w:val="22"/>
              </w:rPr>
            </w:pPr>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Dlouhodobé</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sucho</w:t>
            </w:r>
            <w:proofErr w:type="spellEnd"/>
            <w:r w:rsidRPr="00657D72">
              <w:rPr>
                <w:rFonts w:asciiTheme="minorHAnsi" w:hAnsiTheme="minorHAnsi" w:cstheme="minorHAnsi"/>
                <w:sz w:val="22"/>
                <w:szCs w:val="22"/>
              </w:rPr>
              <w:t xml:space="preserve"> </w:t>
            </w:r>
          </w:p>
          <w:p w14:paraId="02657032" w14:textId="77777777" w:rsidR="00F41FE5" w:rsidRPr="00657D72" w:rsidRDefault="00F41FE5" w:rsidP="00F41FE5">
            <w:pPr>
              <w:pStyle w:val="Default"/>
              <w:jc w:val="both"/>
              <w:rPr>
                <w:rFonts w:asciiTheme="minorHAnsi" w:hAnsiTheme="minorHAnsi" w:cstheme="minorHAnsi"/>
                <w:sz w:val="22"/>
                <w:szCs w:val="22"/>
              </w:rPr>
            </w:pPr>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Povodně</w:t>
            </w:r>
            <w:proofErr w:type="spellEnd"/>
            <w:r w:rsidRPr="00657D72">
              <w:rPr>
                <w:rFonts w:asciiTheme="minorHAnsi" w:hAnsiTheme="minorHAnsi" w:cstheme="minorHAnsi"/>
                <w:sz w:val="22"/>
                <w:szCs w:val="22"/>
              </w:rPr>
              <w:t xml:space="preserve"> a </w:t>
            </w:r>
            <w:proofErr w:type="spellStart"/>
            <w:r w:rsidRPr="00657D72">
              <w:rPr>
                <w:rFonts w:asciiTheme="minorHAnsi" w:hAnsiTheme="minorHAnsi" w:cstheme="minorHAnsi"/>
                <w:sz w:val="22"/>
                <w:szCs w:val="22"/>
              </w:rPr>
              <w:t>přívalové</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povodně</w:t>
            </w:r>
            <w:proofErr w:type="spellEnd"/>
            <w:r w:rsidRPr="00657D72">
              <w:rPr>
                <w:rFonts w:asciiTheme="minorHAnsi" w:hAnsiTheme="minorHAnsi" w:cstheme="minorHAnsi"/>
                <w:sz w:val="22"/>
                <w:szCs w:val="22"/>
              </w:rPr>
              <w:t xml:space="preserve"> </w:t>
            </w:r>
          </w:p>
          <w:p w14:paraId="088DE8FD" w14:textId="77777777" w:rsidR="00F41FE5" w:rsidRPr="00657D72" w:rsidRDefault="00F41FE5" w:rsidP="00F41FE5">
            <w:pPr>
              <w:pStyle w:val="Default"/>
              <w:jc w:val="both"/>
              <w:rPr>
                <w:rFonts w:asciiTheme="minorHAnsi" w:hAnsiTheme="minorHAnsi" w:cstheme="minorHAnsi"/>
                <w:sz w:val="22"/>
                <w:szCs w:val="22"/>
              </w:rPr>
            </w:pPr>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Vydatné</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srážky</w:t>
            </w:r>
            <w:proofErr w:type="spellEnd"/>
            <w:r w:rsidRPr="00657D72">
              <w:rPr>
                <w:rFonts w:asciiTheme="minorHAnsi" w:hAnsiTheme="minorHAnsi" w:cstheme="minorHAnsi"/>
                <w:sz w:val="22"/>
                <w:szCs w:val="22"/>
              </w:rPr>
              <w:t xml:space="preserve"> </w:t>
            </w:r>
          </w:p>
          <w:p w14:paraId="472FD594" w14:textId="77777777" w:rsidR="00F41FE5" w:rsidRPr="00657D72" w:rsidRDefault="00F41FE5" w:rsidP="00F41FE5">
            <w:pPr>
              <w:pStyle w:val="Default"/>
              <w:jc w:val="both"/>
              <w:rPr>
                <w:rFonts w:asciiTheme="minorHAnsi" w:hAnsiTheme="minorHAnsi" w:cstheme="minorHAnsi"/>
                <w:sz w:val="22"/>
                <w:szCs w:val="22"/>
              </w:rPr>
            </w:pPr>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Zvyšování</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teplot</w:t>
            </w:r>
            <w:proofErr w:type="spellEnd"/>
            <w:r w:rsidRPr="00657D72">
              <w:rPr>
                <w:rFonts w:asciiTheme="minorHAnsi" w:hAnsiTheme="minorHAnsi" w:cstheme="minorHAnsi"/>
                <w:sz w:val="22"/>
                <w:szCs w:val="22"/>
              </w:rPr>
              <w:t xml:space="preserve"> </w:t>
            </w:r>
          </w:p>
          <w:p w14:paraId="11216AEC" w14:textId="77777777" w:rsidR="00F41FE5" w:rsidRPr="00657D72" w:rsidRDefault="00F41FE5" w:rsidP="00F41FE5">
            <w:pPr>
              <w:pStyle w:val="Default"/>
              <w:jc w:val="both"/>
              <w:rPr>
                <w:rFonts w:asciiTheme="minorHAnsi" w:hAnsiTheme="minorHAnsi" w:cstheme="minorHAnsi"/>
                <w:sz w:val="22"/>
                <w:szCs w:val="22"/>
              </w:rPr>
            </w:pPr>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Extrémně</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vysoké</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teploty</w:t>
            </w:r>
            <w:proofErr w:type="spellEnd"/>
            <w:r w:rsidRPr="00657D72">
              <w:rPr>
                <w:rFonts w:asciiTheme="minorHAnsi" w:hAnsiTheme="minorHAnsi" w:cstheme="minorHAnsi"/>
                <w:sz w:val="22"/>
                <w:szCs w:val="22"/>
              </w:rPr>
              <w:t xml:space="preserve"> </w:t>
            </w:r>
          </w:p>
          <w:p w14:paraId="4A0F93F6" w14:textId="77777777" w:rsidR="00F41FE5" w:rsidRPr="00657D72" w:rsidRDefault="00F41FE5" w:rsidP="00F41FE5">
            <w:pPr>
              <w:pStyle w:val="Default"/>
              <w:jc w:val="both"/>
              <w:rPr>
                <w:rFonts w:asciiTheme="minorHAnsi" w:hAnsiTheme="minorHAnsi" w:cstheme="minorHAnsi"/>
                <w:sz w:val="22"/>
                <w:szCs w:val="22"/>
              </w:rPr>
            </w:pPr>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Extrémní</w:t>
            </w:r>
            <w:proofErr w:type="spellEnd"/>
            <w:r w:rsidRPr="00657D72">
              <w:rPr>
                <w:rFonts w:asciiTheme="minorHAnsi" w:hAnsiTheme="minorHAnsi" w:cstheme="minorHAnsi"/>
                <w:sz w:val="22"/>
                <w:szCs w:val="22"/>
              </w:rPr>
              <w:t xml:space="preserve"> </w:t>
            </w:r>
            <w:proofErr w:type="spellStart"/>
            <w:r w:rsidRPr="00657D72">
              <w:rPr>
                <w:rFonts w:asciiTheme="minorHAnsi" w:hAnsiTheme="minorHAnsi" w:cstheme="minorHAnsi"/>
                <w:sz w:val="22"/>
                <w:szCs w:val="22"/>
              </w:rPr>
              <w:t>vítr</w:t>
            </w:r>
            <w:proofErr w:type="spellEnd"/>
            <w:r w:rsidRPr="00657D72">
              <w:rPr>
                <w:rFonts w:asciiTheme="minorHAnsi" w:hAnsiTheme="minorHAnsi" w:cstheme="minorHAnsi"/>
                <w:sz w:val="22"/>
                <w:szCs w:val="22"/>
              </w:rPr>
              <w:t xml:space="preserve"> </w:t>
            </w:r>
          </w:p>
          <w:p w14:paraId="6723D186" w14:textId="2DC8232E" w:rsidR="00F41FE5" w:rsidRPr="00D84319" w:rsidRDefault="00F41FE5" w:rsidP="00F41FE5">
            <w:pPr>
              <w:spacing w:line="276" w:lineRule="auto"/>
              <w:jc w:val="both"/>
              <w:rPr>
                <w:rFonts w:cstheme="minorHAnsi"/>
                <w:bCs/>
                <w:sz w:val="22"/>
                <w:szCs w:val="22"/>
              </w:rPr>
            </w:pPr>
            <w:r w:rsidRPr="00657D72">
              <w:rPr>
                <w:rFonts w:asciiTheme="minorHAnsi" w:hAnsiTheme="minorHAnsi" w:cstheme="minorHAnsi"/>
                <w:color w:val="000000"/>
                <w:sz w:val="22"/>
                <w:szCs w:val="22"/>
              </w:rPr>
              <w:t xml:space="preserve">- </w:t>
            </w:r>
            <w:proofErr w:type="spellStart"/>
            <w:r w:rsidRPr="00657D72">
              <w:rPr>
                <w:rFonts w:asciiTheme="minorHAnsi" w:hAnsiTheme="minorHAnsi" w:cstheme="minorHAnsi"/>
                <w:color w:val="000000"/>
                <w:sz w:val="22"/>
                <w:szCs w:val="22"/>
              </w:rPr>
              <w:t>Požáry</w:t>
            </w:r>
            <w:proofErr w:type="spellEnd"/>
            <w:r w:rsidRPr="00657D72">
              <w:rPr>
                <w:rFonts w:asciiTheme="minorHAnsi" w:hAnsiTheme="minorHAnsi" w:cstheme="minorHAnsi"/>
                <w:color w:val="000000"/>
                <w:sz w:val="22"/>
                <w:szCs w:val="22"/>
              </w:rPr>
              <w:t xml:space="preserve"> </w:t>
            </w:r>
            <w:proofErr w:type="spellStart"/>
            <w:r w:rsidRPr="00657D72">
              <w:rPr>
                <w:rFonts w:asciiTheme="minorHAnsi" w:hAnsiTheme="minorHAnsi" w:cstheme="minorHAnsi"/>
                <w:color w:val="000000"/>
                <w:sz w:val="22"/>
                <w:szCs w:val="22"/>
              </w:rPr>
              <w:t>vegetace</w:t>
            </w:r>
            <w:proofErr w:type="spellEnd"/>
            <w:r w:rsidRPr="00657D72">
              <w:rPr>
                <w:rFonts w:ascii="Segoe UI" w:hAnsi="Segoe UI" w:cs="Segoe UI"/>
                <w:color w:val="000000"/>
                <w:sz w:val="22"/>
                <w:szCs w:val="22"/>
              </w:rPr>
              <w:t xml:space="preserve"> </w:t>
            </w:r>
          </w:p>
        </w:tc>
      </w:tr>
    </w:tbl>
    <w:p w14:paraId="000C3552" w14:textId="77777777" w:rsidR="007C0394" w:rsidRPr="00711EF9" w:rsidRDefault="007C0394" w:rsidP="00C354C7">
      <w:pPr>
        <w:jc w:val="both"/>
        <w:rPr>
          <w:rFonts w:asciiTheme="minorHAnsi" w:hAnsiTheme="minorHAnsi" w:cstheme="minorHAnsi"/>
          <w:sz w:val="22"/>
          <w:szCs w:val="22"/>
        </w:rPr>
      </w:pPr>
    </w:p>
    <w:p w14:paraId="1D3AC044" w14:textId="71EEBD94" w:rsidR="00CF1987" w:rsidRPr="00711EF9" w:rsidRDefault="00CF1987" w:rsidP="00C354C7">
      <w:pPr>
        <w:jc w:val="both"/>
        <w:rPr>
          <w:rFonts w:asciiTheme="minorHAnsi" w:hAnsiTheme="minorHAnsi" w:cstheme="minorHAnsi"/>
          <w:sz w:val="22"/>
          <w:szCs w:val="22"/>
        </w:rPr>
      </w:pPr>
    </w:p>
    <w:p w14:paraId="67E80154" w14:textId="4740EBF8"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Udržitelné využívání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ochrana vodních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mořských zdrojů</w:t>
      </w:r>
    </w:p>
    <w:p w14:paraId="3B8B119C" w14:textId="77777777" w:rsidR="00E918C9" w:rsidRPr="00711EF9" w:rsidRDefault="00E918C9" w:rsidP="00E918C9">
      <w:pPr>
        <w:autoSpaceDE w:val="0"/>
        <w:autoSpaceDN w:val="0"/>
        <w:adjustRightInd w:val="0"/>
        <w:jc w:val="both"/>
        <w:rPr>
          <w:rFonts w:asciiTheme="minorHAnsi" w:hAnsiTheme="minorHAnsi" w:cstheme="minorHAnsi"/>
          <w:b/>
          <w:strike/>
          <w:color w:val="000000"/>
          <w:sz w:val="22"/>
          <w:szCs w:val="22"/>
        </w:rPr>
      </w:pPr>
      <w:r w:rsidRPr="00711EF9">
        <w:rPr>
          <w:rFonts w:asciiTheme="minorHAnsi" w:hAnsiTheme="minorHAnsi" w:cstheme="minorHAnsi"/>
          <w:b/>
          <w:color w:val="000000"/>
          <w:sz w:val="22"/>
          <w:szCs w:val="22"/>
        </w:rPr>
        <w:t>Aktivita významně nepoškozuje udržitelné využívání a ochranu vodních zdrojů, pokud nepoškozuje dobrý stav nebo dobrý ekologický potenciál vodních útvarů, včetně povrchových a podzemních vod.</w:t>
      </w:r>
    </w:p>
    <w:p w14:paraId="0FA4ACEF" w14:textId="612F5DC5" w:rsidR="00E918C9" w:rsidRPr="00711EF9" w:rsidRDefault="00E918C9" w:rsidP="00E90FD2">
      <w:pPr>
        <w:jc w:val="both"/>
        <w:rPr>
          <w:rFonts w:asciiTheme="minorHAnsi" w:hAnsiTheme="minorHAnsi" w:cstheme="minorHAnsi"/>
          <w:i/>
          <w:sz w:val="22"/>
          <w:szCs w:val="22"/>
        </w:rPr>
      </w:pPr>
    </w:p>
    <w:tbl>
      <w:tblPr>
        <w:tblStyle w:val="Mkatabulky4"/>
        <w:tblW w:w="0" w:type="auto"/>
        <w:tblLook w:val="04A0" w:firstRow="1" w:lastRow="0" w:firstColumn="1" w:lastColumn="0" w:noHBand="0" w:noVBand="1"/>
      </w:tblPr>
      <w:tblGrid>
        <w:gridCol w:w="9628"/>
      </w:tblGrid>
      <w:tr w:rsidR="00385DDE" w:rsidRPr="00711EF9" w14:paraId="5C0646BD" w14:textId="77777777" w:rsidTr="00FB4A4E">
        <w:tc>
          <w:tcPr>
            <w:tcW w:w="9628" w:type="dxa"/>
          </w:tcPr>
          <w:p w14:paraId="2D7AD33B" w14:textId="09A4248B" w:rsidR="00385DDE" w:rsidRPr="00711EF9" w:rsidRDefault="00BC4F59" w:rsidP="00385DDE">
            <w:pPr>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Pro daný typ projektů nerelevantní</w:t>
            </w:r>
          </w:p>
        </w:tc>
      </w:tr>
    </w:tbl>
    <w:p w14:paraId="0D30DEE1" w14:textId="3B91EC92" w:rsidR="00E918C9" w:rsidRDefault="00E918C9" w:rsidP="00E90FD2">
      <w:pPr>
        <w:jc w:val="both"/>
        <w:rPr>
          <w:rFonts w:asciiTheme="minorHAnsi" w:hAnsiTheme="minorHAnsi" w:cstheme="minorHAnsi"/>
          <w:i/>
          <w:sz w:val="22"/>
          <w:szCs w:val="22"/>
        </w:rPr>
      </w:pPr>
    </w:p>
    <w:p w14:paraId="6EA84D34" w14:textId="49A6BA0D" w:rsidR="00E918C9" w:rsidRPr="00711EF9" w:rsidRDefault="00E918C9" w:rsidP="00E90FD2">
      <w:pPr>
        <w:jc w:val="both"/>
        <w:rPr>
          <w:rFonts w:asciiTheme="minorHAnsi" w:hAnsiTheme="minorHAnsi" w:cstheme="minorHAnsi"/>
          <w:i/>
          <w:sz w:val="22"/>
          <w:szCs w:val="22"/>
        </w:rPr>
      </w:pPr>
    </w:p>
    <w:p w14:paraId="75AD9680" w14:textId="063BF5ED"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bookmarkStart w:id="7" w:name="_Hlk100149422"/>
      <w:r w:rsidRPr="00711EF9">
        <w:rPr>
          <w:rFonts w:asciiTheme="minorHAnsi" w:hAnsiTheme="minorHAnsi" w:cstheme="minorHAnsi"/>
          <w:b/>
          <w:sz w:val="22"/>
          <w:szCs w:val="22"/>
          <w:u w:val="single"/>
        </w:rPr>
        <w:t>Oběhové hospodářství včetně předcházení vzniku odpadů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recyklace</w:t>
      </w:r>
    </w:p>
    <w:bookmarkEnd w:id="7"/>
    <w:p w14:paraId="1F739E9E" w14:textId="6331721E" w:rsidR="00E90FD2" w:rsidRPr="00F41FE5" w:rsidRDefault="00F41FE5" w:rsidP="00E90FD2">
      <w:pPr>
        <w:jc w:val="both"/>
        <w:rPr>
          <w:rFonts w:asciiTheme="minorHAnsi" w:hAnsiTheme="minorHAnsi" w:cstheme="minorHAnsi"/>
          <w:b/>
          <w:sz w:val="22"/>
          <w:szCs w:val="22"/>
        </w:rPr>
      </w:pPr>
      <w:r>
        <w:rPr>
          <w:rFonts w:asciiTheme="minorHAnsi" w:hAnsiTheme="minorHAnsi" w:cstheme="minorHAnsi"/>
          <w:b/>
          <w:sz w:val="22"/>
          <w:szCs w:val="22"/>
        </w:rPr>
        <w:t>Aktivita</w:t>
      </w:r>
      <w:r w:rsidR="00E90FD2" w:rsidRPr="00F41FE5">
        <w:rPr>
          <w:rFonts w:asciiTheme="minorHAnsi" w:hAnsiTheme="minorHAnsi" w:cstheme="minorHAnsi"/>
          <w:b/>
          <w:sz w:val="22"/>
          <w:szCs w:val="22"/>
        </w:rPr>
        <w:t xml:space="preserve"> významně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 xml:space="preserve">poškozuje tento environmentální cíl, pokud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vede k</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významné nehospodárnosti v</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používání materiálů nebo v</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 xml:space="preserve">přímém nebo nepřímém využívání přírodních zdrojů nebo pokud významně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 xml:space="preserve">přispívá ke vzniku, spalování nebo odstraňování odpadu nebo pokud dlouhodobé odstraňování odpadu </w:t>
      </w:r>
      <w:r w:rsidR="00104AF5"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může způsobit významné a</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dlouhodobé škody na životním prostředí.</w:t>
      </w:r>
    </w:p>
    <w:p w14:paraId="5E79818C" w14:textId="766BC63A" w:rsidR="00884910" w:rsidRPr="00711EF9" w:rsidRDefault="00884910" w:rsidP="00E90FD2">
      <w:pPr>
        <w:jc w:val="both"/>
        <w:rPr>
          <w:rFonts w:asciiTheme="minorHAnsi" w:hAnsiTheme="minorHAnsi" w:cstheme="minorHAnsi"/>
          <w:i/>
          <w:iCs/>
          <w:sz w:val="22"/>
          <w:szCs w:val="22"/>
          <w:lang w:eastAsia="cs-CZ"/>
        </w:rPr>
      </w:pPr>
    </w:p>
    <w:tbl>
      <w:tblPr>
        <w:tblStyle w:val="Mkatabulky5"/>
        <w:tblW w:w="0" w:type="auto"/>
        <w:tblLook w:val="04A0" w:firstRow="1" w:lastRow="0" w:firstColumn="1" w:lastColumn="0" w:noHBand="0" w:noVBand="1"/>
      </w:tblPr>
      <w:tblGrid>
        <w:gridCol w:w="9628"/>
      </w:tblGrid>
      <w:tr w:rsidR="003A7860" w:rsidRPr="00711EF9" w14:paraId="1F2C651B" w14:textId="77777777" w:rsidTr="00CD6A69">
        <w:tc>
          <w:tcPr>
            <w:tcW w:w="9628" w:type="dxa"/>
            <w:vAlign w:val="center"/>
          </w:tcPr>
          <w:p w14:paraId="6C4B4895" w14:textId="57CC834A" w:rsidR="003A7860" w:rsidRPr="00104AF5" w:rsidRDefault="00104AF5" w:rsidP="00104AF5">
            <w:pPr>
              <w:jc w:val="both"/>
              <w:rPr>
                <w:rFonts w:asciiTheme="minorHAnsi" w:eastAsiaTheme="minorHAnsi" w:hAnsiTheme="minorHAnsi" w:cstheme="minorHAnsi"/>
                <w:color w:val="000000"/>
                <w:sz w:val="22"/>
                <w:szCs w:val="22"/>
              </w:rPr>
            </w:pPr>
            <w:r w:rsidRPr="00104AF5">
              <w:t xml:space="preserve"> </w:t>
            </w:r>
            <w:r w:rsidRPr="00104AF5">
              <w:rPr>
                <w:rFonts w:asciiTheme="minorHAnsi" w:eastAsiaTheme="minorHAnsi" w:hAnsiTheme="minorHAnsi" w:cstheme="minorHAnsi"/>
                <w:color w:val="000000"/>
                <w:sz w:val="22"/>
                <w:szCs w:val="22"/>
              </w:rPr>
              <w:t xml:space="preserve">Investice budou plně respektovat cíle a opatření Plánu odpadového hospodářství České republiky na období </w:t>
            </w:r>
            <w:proofErr w:type="gramStart"/>
            <w:r w:rsidRPr="00104AF5">
              <w:rPr>
                <w:rFonts w:asciiTheme="minorHAnsi" w:eastAsiaTheme="minorHAnsi" w:hAnsiTheme="minorHAnsi" w:cstheme="minorHAnsi"/>
                <w:color w:val="000000"/>
                <w:sz w:val="22"/>
                <w:szCs w:val="22"/>
              </w:rPr>
              <w:t xml:space="preserve">2015 </w:t>
            </w:r>
            <w:r w:rsidR="00147568">
              <w:rPr>
                <w:rFonts w:asciiTheme="minorHAnsi" w:eastAsiaTheme="minorHAnsi" w:hAnsiTheme="minorHAnsi" w:cstheme="minorHAnsi"/>
                <w:color w:val="000000"/>
                <w:sz w:val="22"/>
                <w:szCs w:val="22"/>
              </w:rPr>
              <w:t>–</w:t>
            </w:r>
            <w:r w:rsidRPr="00104AF5">
              <w:rPr>
                <w:rFonts w:asciiTheme="minorHAnsi" w:eastAsiaTheme="minorHAnsi" w:hAnsiTheme="minorHAnsi" w:cstheme="minorHAnsi"/>
                <w:color w:val="000000"/>
                <w:sz w:val="22"/>
                <w:szCs w:val="22"/>
              </w:rPr>
              <w:t xml:space="preserve"> 2024</w:t>
            </w:r>
            <w:proofErr w:type="gramEnd"/>
            <w:r w:rsidRPr="00104AF5">
              <w:rPr>
                <w:rFonts w:asciiTheme="minorHAnsi" w:eastAsiaTheme="minorHAnsi" w:hAnsiTheme="minorHAnsi" w:cstheme="minorHAnsi"/>
                <w:color w:val="000000"/>
                <w:sz w:val="22"/>
                <w:szCs w:val="22"/>
              </w:rPr>
              <w:t>. Zákony v oblasti nakládání s odpady, jak zákon č. 541/2020 Sb., O odpadech, tak zákon č. 542/2020 Sb., O výrobcích s ukončenou životností, a zákon č. 477/2001 Sb., O obalech</w:t>
            </w:r>
            <w:r w:rsidR="00676E30">
              <w:rPr>
                <w:rFonts w:asciiTheme="minorHAnsi" w:eastAsiaTheme="minorHAnsi" w:hAnsiTheme="minorHAnsi" w:cstheme="minorHAnsi"/>
                <w:color w:val="000000"/>
                <w:sz w:val="22"/>
                <w:szCs w:val="22"/>
              </w:rPr>
              <w:t>.</w:t>
            </w:r>
          </w:p>
        </w:tc>
      </w:tr>
      <w:tr w:rsidR="00F41FE5" w:rsidRPr="00711EF9" w14:paraId="4B0B8CE1" w14:textId="77777777" w:rsidTr="00CD6A69">
        <w:tc>
          <w:tcPr>
            <w:tcW w:w="9628" w:type="dxa"/>
            <w:vAlign w:val="center"/>
          </w:tcPr>
          <w:p w14:paraId="5C7336D6" w14:textId="297A8632" w:rsidR="00F41FE5" w:rsidRPr="00B54110" w:rsidRDefault="00F41FE5" w:rsidP="00F41FE5">
            <w:pPr>
              <w:pStyle w:val="Default"/>
              <w:jc w:val="both"/>
              <w:rPr>
                <w:rFonts w:asciiTheme="minorHAnsi" w:hAnsiTheme="minorHAnsi" w:cstheme="minorHAnsi"/>
                <w:sz w:val="22"/>
                <w:szCs w:val="22"/>
              </w:rPr>
            </w:pPr>
            <w:r w:rsidRPr="00B54110">
              <w:rPr>
                <w:rFonts w:asciiTheme="minorHAnsi" w:hAnsiTheme="minorHAnsi" w:cstheme="minorHAnsi"/>
                <w:sz w:val="22"/>
                <w:szCs w:val="22"/>
              </w:rPr>
              <w:t xml:space="preserve">U zařízení ICT bude při zadávání zakázek zajištěn soulad s kritérii EU pro zelené veřejné zakázky a/nebo budou zajištěny požadavky na energetickou a materiálovou účinnost a požadavky na recyklaci stanovené v souladu se směrnicí 2009/125/ES o ekodesignu výrobků a prováděcím rozhodnutím (EU) 2021/19 pro podávání zpráv o opětovném použití v souladu se směrnicí Evropského parlamentu a Rady 2008/98/ES o odpadech </w:t>
            </w:r>
          </w:p>
        </w:tc>
      </w:tr>
      <w:tr w:rsidR="00B54110" w:rsidRPr="00711EF9" w14:paraId="66830F69" w14:textId="77777777" w:rsidTr="00CD6A69">
        <w:tc>
          <w:tcPr>
            <w:tcW w:w="9628" w:type="dxa"/>
            <w:vAlign w:val="center"/>
          </w:tcPr>
          <w:p w14:paraId="59A33DB4" w14:textId="7B81453E" w:rsidR="00B54110" w:rsidRPr="00B54110" w:rsidRDefault="00B54110" w:rsidP="00F41FE5">
            <w:pPr>
              <w:pStyle w:val="Default"/>
              <w:jc w:val="both"/>
              <w:rPr>
                <w:rFonts w:asciiTheme="minorHAnsi" w:hAnsiTheme="minorHAnsi" w:cstheme="minorHAnsi"/>
                <w:sz w:val="22"/>
                <w:szCs w:val="22"/>
              </w:rPr>
            </w:pPr>
            <w:r w:rsidRPr="00B54110">
              <w:rPr>
                <w:rFonts w:asciiTheme="minorHAnsi" w:hAnsiTheme="minorHAnsi" w:cstheme="minorHAnsi"/>
                <w:sz w:val="22"/>
                <w:szCs w:val="22"/>
              </w:rPr>
              <w:t xml:space="preserve">Pořízené vybavení bude po skončení životnosti zlikvidováno v souladu s požadavky legislativy, tj. bude předáno oprávněným subjektům k likvidaci. </w:t>
            </w:r>
          </w:p>
        </w:tc>
      </w:tr>
    </w:tbl>
    <w:p w14:paraId="1FA08E44" w14:textId="4C8053BD" w:rsidR="00884910" w:rsidRDefault="00884910" w:rsidP="00E90FD2">
      <w:pPr>
        <w:jc w:val="both"/>
        <w:rPr>
          <w:rFonts w:asciiTheme="minorHAnsi" w:hAnsiTheme="minorHAnsi" w:cstheme="minorHAnsi"/>
          <w:i/>
          <w:iCs/>
          <w:sz w:val="22"/>
          <w:szCs w:val="22"/>
          <w:lang w:eastAsia="cs-CZ"/>
        </w:rPr>
      </w:pPr>
    </w:p>
    <w:p w14:paraId="1473B14B" w14:textId="77777777" w:rsidR="00933696" w:rsidRPr="00711EF9" w:rsidRDefault="00933696" w:rsidP="00E90FD2">
      <w:pPr>
        <w:jc w:val="both"/>
        <w:rPr>
          <w:rFonts w:asciiTheme="minorHAnsi" w:hAnsiTheme="minorHAnsi" w:cstheme="minorHAnsi"/>
          <w:i/>
          <w:iCs/>
          <w:sz w:val="22"/>
          <w:szCs w:val="22"/>
          <w:lang w:eastAsia="cs-CZ"/>
        </w:rPr>
      </w:pPr>
    </w:p>
    <w:p w14:paraId="210A6BFD" w14:textId="1E19F2EE"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Prevence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omezování znečištění ovzduší, vody nebo půdy</w:t>
      </w:r>
    </w:p>
    <w:p w14:paraId="788678CA" w14:textId="77777777" w:rsidR="00A14FEA" w:rsidRPr="00F41FE5" w:rsidRDefault="00A14FEA" w:rsidP="00B97FE8">
      <w:pPr>
        <w:jc w:val="both"/>
        <w:rPr>
          <w:rFonts w:asciiTheme="minorHAnsi" w:hAnsiTheme="minorHAnsi" w:cstheme="minorHAnsi"/>
          <w:b/>
          <w:iCs/>
          <w:sz w:val="22"/>
          <w:szCs w:val="22"/>
          <w:lang w:eastAsia="cs-CZ"/>
        </w:rPr>
      </w:pPr>
    </w:p>
    <w:p w14:paraId="6FB5EBAD"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významnému zvýšení emisí</w:t>
      </w:r>
    </w:p>
    <w:p w14:paraId="311F3366"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znečišťujících látek do ovzduší, vody nebo půdy.</w:t>
      </w:r>
    </w:p>
    <w:p w14:paraId="1503AB1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6"/>
        <w:tblW w:w="0" w:type="auto"/>
        <w:tblLook w:val="04A0" w:firstRow="1" w:lastRow="0" w:firstColumn="1" w:lastColumn="0" w:noHBand="0" w:noVBand="1"/>
      </w:tblPr>
      <w:tblGrid>
        <w:gridCol w:w="9628"/>
      </w:tblGrid>
      <w:tr w:rsidR="00CB4B95" w:rsidRPr="00711EF9" w14:paraId="147E7852" w14:textId="77777777" w:rsidTr="00FB4A4E">
        <w:tc>
          <w:tcPr>
            <w:tcW w:w="9628" w:type="dxa"/>
          </w:tcPr>
          <w:p w14:paraId="2964A0ED" w14:textId="440B9CE7"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531D65" w:rsidRPr="00711EF9" w14:paraId="275733D3" w14:textId="77777777" w:rsidTr="00FB4A4E">
        <w:tc>
          <w:tcPr>
            <w:tcW w:w="9628" w:type="dxa"/>
          </w:tcPr>
          <w:p w14:paraId="3D98BB53" w14:textId="2B11FE49" w:rsidR="00531D65" w:rsidRPr="00711EF9" w:rsidRDefault="00FB4A4E" w:rsidP="009F4A6F">
            <w:pPr>
              <w:rPr>
                <w:rFonts w:asciiTheme="minorHAnsi" w:eastAsiaTheme="minorHAnsi" w:hAnsiTheme="minorHAnsi" w:cstheme="minorHAnsi"/>
                <w:bCs/>
                <w:color w:val="000000" w:themeColor="text1"/>
                <w:sz w:val="22"/>
                <w:szCs w:val="22"/>
              </w:rPr>
            </w:pPr>
            <w:r>
              <w:rPr>
                <w:rFonts w:asciiTheme="minorHAnsi" w:eastAsiaTheme="minorHAnsi" w:hAnsiTheme="minorHAnsi" w:cstheme="minorHAnsi"/>
                <w:bCs/>
                <w:color w:val="000000" w:themeColor="text1"/>
                <w:sz w:val="22"/>
                <w:szCs w:val="22"/>
              </w:rPr>
              <w:t xml:space="preserve">Investice není realizována na </w:t>
            </w:r>
            <w:bookmarkStart w:id="8" w:name="_GoBack"/>
            <w:r>
              <w:rPr>
                <w:rFonts w:asciiTheme="minorHAnsi" w:eastAsiaTheme="minorHAnsi" w:hAnsiTheme="minorHAnsi" w:cstheme="minorHAnsi"/>
                <w:bCs/>
                <w:color w:val="000000" w:themeColor="text1"/>
                <w:sz w:val="22"/>
                <w:szCs w:val="22"/>
              </w:rPr>
              <w:t>konta</w:t>
            </w:r>
            <w:bookmarkEnd w:id="8"/>
            <w:r>
              <w:rPr>
                <w:rFonts w:asciiTheme="minorHAnsi" w:eastAsiaTheme="minorHAnsi" w:hAnsiTheme="minorHAnsi" w:cstheme="minorHAnsi"/>
                <w:bCs/>
                <w:color w:val="000000" w:themeColor="text1"/>
                <w:sz w:val="22"/>
                <w:szCs w:val="22"/>
              </w:rPr>
              <w:t>minovaném území, v rámci přípravy projektu bylo provedeno prověření,</w:t>
            </w:r>
            <w:r w:rsidRPr="00933696">
              <w:rPr>
                <w:rFonts w:asciiTheme="minorHAnsi" w:eastAsiaTheme="minorHAnsi" w:hAnsiTheme="minorHAnsi" w:cstheme="minorHAnsi"/>
                <w:bCs/>
                <w:color w:val="000000" w:themeColor="text1"/>
                <w:sz w:val="22"/>
                <w:szCs w:val="22"/>
              </w:rPr>
              <w:t xml:space="preserve"> zda se lokalita </w:t>
            </w:r>
            <w:r w:rsidRPr="00933696">
              <w:rPr>
                <w:rFonts w:cs="Calibri"/>
                <w:color w:val="000000"/>
                <w:sz w:val="22"/>
                <w:szCs w:val="22"/>
              </w:rPr>
              <w:t>nenachází se v Systému evidence kontaminovaných míst (</w:t>
            </w:r>
            <w:hyperlink r:id="rId12" w:history="1">
              <w:r w:rsidRPr="00933696">
                <w:rPr>
                  <w:rStyle w:val="Hypertextovodkaz"/>
                  <w:sz w:val="22"/>
                  <w:szCs w:val="22"/>
                </w:rPr>
                <w:t>https://www.sekm.cz/portal/</w:t>
              </w:r>
            </w:hyperlink>
            <w:r w:rsidRPr="00933696">
              <w:rPr>
                <w:sz w:val="22"/>
                <w:szCs w:val="22"/>
              </w:rPr>
              <w:t>)</w:t>
            </w:r>
            <w:r w:rsidRPr="00933696">
              <w:rPr>
                <w:rStyle w:val="Hypertextovodkaz"/>
                <w:sz w:val="22"/>
                <w:szCs w:val="22"/>
              </w:rPr>
              <w:t xml:space="preserve"> </w:t>
            </w:r>
            <w:r w:rsidRPr="00933696">
              <w:rPr>
                <w:rStyle w:val="Hypertextovodkaz"/>
                <w:color w:val="000000" w:themeColor="text1"/>
                <w:sz w:val="22"/>
                <w:szCs w:val="22"/>
                <w:u w:val="none"/>
              </w:rPr>
              <w:t>v kategoriích A1, A2, A3, P3, P4.</w:t>
            </w:r>
            <w:r w:rsidRPr="00933696">
              <w:rPr>
                <w:rStyle w:val="Znakapoznpodarou"/>
                <w:rFonts w:cs="Calibri"/>
                <w:sz w:val="22"/>
                <w:szCs w:val="22"/>
              </w:rPr>
              <w:footnoteReference w:id="7"/>
            </w:r>
            <w:r w:rsidR="00033244" w:rsidRPr="00933696">
              <w:rPr>
                <w:rStyle w:val="Hypertextovodkaz"/>
                <w:color w:val="000000" w:themeColor="text1"/>
                <w:sz w:val="22"/>
                <w:szCs w:val="22"/>
                <w:u w:val="none"/>
              </w:rPr>
              <w:t>, výsledek šetření je doložen</w:t>
            </w:r>
            <w:r w:rsidR="00033244" w:rsidRPr="003F1794">
              <w:rPr>
                <w:rStyle w:val="Znakapoznpodarou"/>
                <w:color w:val="000000" w:themeColor="text1"/>
                <w:sz w:val="20"/>
                <w:szCs w:val="20"/>
                <w:u w:val="single"/>
              </w:rPr>
              <w:footnoteReference w:id="8"/>
            </w:r>
            <w:r w:rsidR="00033244" w:rsidRPr="003F1794">
              <w:rPr>
                <w:rStyle w:val="Hypertextovodkaz"/>
                <w:color w:val="000000" w:themeColor="text1"/>
                <w:sz w:val="20"/>
                <w:szCs w:val="20"/>
              </w:rPr>
              <w:t xml:space="preserve"> </w:t>
            </w:r>
          </w:p>
        </w:tc>
      </w:tr>
      <w:tr w:rsidR="00CB4B95" w:rsidRPr="00711EF9" w14:paraId="315CCEFE" w14:textId="77777777" w:rsidTr="00FB4A4E">
        <w:tc>
          <w:tcPr>
            <w:tcW w:w="9628" w:type="dxa"/>
          </w:tcPr>
          <w:p w14:paraId="795E4A7E" w14:textId="5E9F3BF1" w:rsidR="00CB4B95" w:rsidRPr="00B54110" w:rsidRDefault="00B54110" w:rsidP="00B54110">
            <w:pPr>
              <w:pStyle w:val="Default"/>
              <w:rPr>
                <w:rFonts w:asciiTheme="minorHAnsi" w:hAnsiTheme="minorHAnsi" w:cstheme="minorHAnsi"/>
                <w:sz w:val="22"/>
                <w:szCs w:val="22"/>
              </w:rPr>
            </w:pPr>
            <w:r w:rsidRPr="00B54110">
              <w:rPr>
                <w:rFonts w:asciiTheme="minorHAnsi" w:hAnsiTheme="minorHAnsi" w:cstheme="minorHAnsi"/>
                <w:sz w:val="22"/>
                <w:szCs w:val="22"/>
              </w:rPr>
              <w:lastRenderedPageBreak/>
              <w:t>U zařízení ICT budou zajištěny požadavky stanovené směrnicí 2011/65/EU o omezení používání některých nebezpečných látek v elektrických a elektronických zařízeních</w:t>
            </w:r>
            <w:r w:rsidR="00397826">
              <w:rPr>
                <w:rFonts w:asciiTheme="minorHAnsi" w:hAnsiTheme="minorHAnsi" w:cstheme="minorHAnsi"/>
                <w:sz w:val="22"/>
                <w:szCs w:val="22"/>
              </w:rPr>
              <w:t>.</w:t>
            </w:r>
            <w:r w:rsidRPr="00B54110">
              <w:rPr>
                <w:rFonts w:asciiTheme="minorHAnsi" w:hAnsiTheme="minorHAnsi" w:cstheme="minorHAnsi"/>
                <w:sz w:val="22"/>
                <w:szCs w:val="22"/>
              </w:rPr>
              <w:t xml:space="preserve"> </w:t>
            </w:r>
          </w:p>
        </w:tc>
      </w:tr>
    </w:tbl>
    <w:p w14:paraId="4B4C3F4C" w14:textId="77777777" w:rsidR="00531D65" w:rsidRDefault="00531D65" w:rsidP="0097581B">
      <w:pPr>
        <w:spacing w:before="120"/>
        <w:jc w:val="both"/>
        <w:rPr>
          <w:rFonts w:asciiTheme="minorHAnsi" w:hAnsiTheme="minorHAnsi" w:cstheme="minorHAnsi"/>
          <w:b/>
          <w:i/>
          <w:sz w:val="22"/>
          <w:szCs w:val="22"/>
        </w:rPr>
      </w:pPr>
    </w:p>
    <w:p w14:paraId="5FCD1A9D" w14:textId="77777777" w:rsidR="00BE69C9" w:rsidRPr="00711EF9" w:rsidRDefault="00BE69C9" w:rsidP="0097581B">
      <w:pPr>
        <w:rPr>
          <w:rFonts w:asciiTheme="minorHAnsi" w:hAnsiTheme="minorHAnsi" w:cstheme="minorHAnsi"/>
          <w:sz w:val="22"/>
          <w:szCs w:val="22"/>
          <w:u w:val="single"/>
        </w:rPr>
      </w:pPr>
    </w:p>
    <w:p w14:paraId="22954413" w14:textId="77777777" w:rsidR="00EA781C"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Ochrana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obnova biologické rozmanitosti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ekosystémů</w:t>
      </w:r>
    </w:p>
    <w:p w14:paraId="53614BFE" w14:textId="77777777" w:rsidR="00EA781C" w:rsidRPr="00711EF9" w:rsidRDefault="00EA781C" w:rsidP="00EA781C">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ochranu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obnovu biologické rozmanitosti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ekosystémů, pokud ve významné míře poškozuje dobrý stav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odolnost ekosystémů nebo poškozuje stav stanovišť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druhů z</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hlediska jejich ochrany,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to včetně těch, které jsou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zájmu </w:t>
      </w:r>
      <w:r w:rsidR="00222337" w:rsidRPr="00711EF9">
        <w:rPr>
          <w:rFonts w:asciiTheme="minorHAnsi" w:hAnsiTheme="minorHAnsi" w:cstheme="minorHAnsi"/>
          <w:i/>
          <w:sz w:val="22"/>
          <w:szCs w:val="22"/>
        </w:rPr>
        <w:t>Evropské u</w:t>
      </w:r>
      <w:r w:rsidRPr="00711EF9">
        <w:rPr>
          <w:rFonts w:asciiTheme="minorHAnsi" w:hAnsiTheme="minorHAnsi" w:cstheme="minorHAnsi"/>
          <w:i/>
          <w:sz w:val="22"/>
          <w:szCs w:val="22"/>
        </w:rPr>
        <w:t>nie.</w:t>
      </w:r>
    </w:p>
    <w:p w14:paraId="189679A9" w14:textId="7A7C5669" w:rsidR="00B710C2" w:rsidRPr="00711EF9" w:rsidRDefault="00B710C2" w:rsidP="00C354C7">
      <w:pPr>
        <w:jc w:val="both"/>
        <w:rPr>
          <w:rFonts w:asciiTheme="minorHAnsi" w:hAnsiTheme="minorHAnsi" w:cstheme="minorHAnsi"/>
          <w:sz w:val="22"/>
          <w:szCs w:val="22"/>
        </w:rPr>
      </w:pPr>
    </w:p>
    <w:p w14:paraId="5A2B3318" w14:textId="71CAB20E"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 míře poškození dobrého stavu a odolnosti ekosystémů nebo nepoškodí stav stanovišť a druhů, včetně stanovišť a druhů v zájmu Unie, z hlediska jejich ochrany</w:t>
      </w:r>
    </w:p>
    <w:p w14:paraId="465407B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7"/>
        <w:tblW w:w="9634" w:type="dxa"/>
        <w:tblLook w:val="04A0" w:firstRow="1" w:lastRow="0" w:firstColumn="1" w:lastColumn="0" w:noHBand="0" w:noVBand="1"/>
      </w:tblPr>
      <w:tblGrid>
        <w:gridCol w:w="9634"/>
      </w:tblGrid>
      <w:tr w:rsidR="009E49DF" w:rsidRPr="00711EF9" w14:paraId="3D1BD9A4" w14:textId="77777777" w:rsidTr="00646247">
        <w:tc>
          <w:tcPr>
            <w:tcW w:w="9634" w:type="dxa"/>
          </w:tcPr>
          <w:p w14:paraId="6BEC8521" w14:textId="77777777" w:rsidR="009E49DF" w:rsidRPr="00612D9E" w:rsidRDefault="009E49DF" w:rsidP="00675EB9">
            <w:p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Provoz se nenachází v oblastech citlivých z hlediska biologické rozmanitosti nebo v jejich blízkosti včetně:</w:t>
            </w:r>
          </w:p>
          <w:p w14:paraId="008E51B1" w14:textId="7777777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sítě chráněných oblastí Natura 2000, </w:t>
            </w:r>
          </w:p>
          <w:p w14:paraId="59BDCF57" w14:textId="3440552B"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míst světového dědictví UNESCO,  </w:t>
            </w:r>
          </w:p>
          <w:p w14:paraId="6888C643" w14:textId="231029D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klíčových oblastí biologické rozmanitosti, </w:t>
            </w:r>
          </w:p>
          <w:p w14:paraId="09FEFA5E" w14:textId="7777777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jakož i dalších chráněných oblastí (CHKO, NP,).</w:t>
            </w:r>
          </w:p>
          <w:p w14:paraId="5F187711" w14:textId="71A49C86" w:rsidR="009E49DF" w:rsidRPr="00612D9E" w:rsidRDefault="009E49DF" w:rsidP="000C342E">
            <w:pPr>
              <w:jc w:val="both"/>
              <w:rPr>
                <w:rFonts w:asciiTheme="minorHAnsi" w:eastAsiaTheme="minorHAnsi" w:hAnsiTheme="minorHAnsi" w:cstheme="minorHAnsi"/>
                <w:i/>
                <w:color w:val="000000" w:themeColor="text1"/>
                <w:sz w:val="20"/>
                <w:szCs w:val="20"/>
              </w:rPr>
            </w:pPr>
            <w:r w:rsidRPr="00646247">
              <w:rPr>
                <w:rFonts w:asciiTheme="minorHAnsi" w:eastAsiaTheme="minorHAnsi" w:hAnsiTheme="minorHAnsi" w:cstheme="minorHAnsi"/>
                <w:i/>
                <w:sz w:val="20"/>
                <w:szCs w:val="20"/>
              </w:rPr>
              <w:t xml:space="preserve">V případě že projekt bude realizován na území výše uvedených lokalit, doloží žadatel stanovisko </w:t>
            </w:r>
            <w:r w:rsidR="00612D9E" w:rsidRPr="00646247">
              <w:rPr>
                <w:rFonts w:asciiTheme="minorHAnsi" w:eastAsiaTheme="minorHAnsi" w:hAnsiTheme="minorHAnsi" w:cstheme="minorHAnsi"/>
                <w:i/>
                <w:sz w:val="20"/>
                <w:szCs w:val="20"/>
              </w:rPr>
              <w:t>příslušného úřadu</w:t>
            </w:r>
            <w:r w:rsidRPr="00646247">
              <w:rPr>
                <w:rFonts w:asciiTheme="minorHAnsi" w:eastAsiaTheme="minorHAnsi" w:hAnsiTheme="minorHAnsi" w:cstheme="minorHAnsi"/>
                <w:i/>
                <w:sz w:val="20"/>
                <w:szCs w:val="20"/>
              </w:rPr>
              <w:t>.</w:t>
            </w:r>
            <w:r w:rsidR="00612D9E" w:rsidRPr="00646247">
              <w:rPr>
                <w:rStyle w:val="Znakapoznpodarou"/>
                <w:rFonts w:asciiTheme="minorHAnsi" w:eastAsiaTheme="minorHAnsi" w:hAnsiTheme="minorHAnsi" w:cstheme="minorHAnsi"/>
                <w:i/>
                <w:sz w:val="20"/>
                <w:szCs w:val="20"/>
              </w:rPr>
              <w:footnoteReference w:id="9"/>
            </w:r>
          </w:p>
        </w:tc>
      </w:tr>
      <w:tr w:rsidR="009E49DF" w:rsidRPr="00711EF9" w14:paraId="2535C1CF" w14:textId="77777777" w:rsidTr="00646247">
        <w:tc>
          <w:tcPr>
            <w:tcW w:w="9634" w:type="dxa"/>
          </w:tcPr>
          <w:p w14:paraId="1A6A9643" w14:textId="570FC657" w:rsidR="009E49DF" w:rsidRPr="00711EF9" w:rsidRDefault="009E49DF" w:rsidP="00933696">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color w:val="000000" w:themeColor="text1"/>
                <w:sz w:val="22"/>
                <w:szCs w:val="22"/>
              </w:rPr>
              <w:t>Místo realizace projektu se nenachází</w:t>
            </w:r>
            <w:r>
              <w:rPr>
                <w:rFonts w:asciiTheme="minorHAnsi" w:eastAsiaTheme="minorHAnsi" w:hAnsiTheme="minorHAnsi" w:cstheme="minorHAnsi"/>
                <w:color w:val="000000" w:themeColor="text1"/>
                <w:sz w:val="22"/>
                <w:szCs w:val="22"/>
              </w:rPr>
              <w:t xml:space="preserve"> na</w:t>
            </w:r>
            <w:r w:rsidR="00933696">
              <w:rPr>
                <w:rFonts w:asciiTheme="minorHAnsi" w:eastAsiaTheme="minorHAnsi" w:hAnsiTheme="minorHAnsi" w:cstheme="minorHAnsi"/>
                <w:color w:val="000000" w:themeColor="text1"/>
                <w:sz w:val="22"/>
                <w:szCs w:val="22"/>
              </w:rPr>
              <w:t xml:space="preserve"> </w:t>
            </w:r>
            <w:r w:rsidRPr="00711EF9">
              <w:rPr>
                <w:rFonts w:asciiTheme="minorHAnsi" w:eastAsiaTheme="minorHAnsi" w:hAnsiTheme="minorHAnsi" w:cstheme="minorHAnsi"/>
                <w:color w:val="000000" w:themeColor="text1"/>
                <w:sz w:val="22"/>
                <w:szCs w:val="22"/>
              </w:rPr>
              <w:t>orné</w:t>
            </w:r>
            <w:r>
              <w:rPr>
                <w:rFonts w:asciiTheme="minorHAnsi" w:eastAsiaTheme="minorHAnsi" w:hAnsiTheme="minorHAnsi" w:cstheme="minorHAnsi"/>
                <w:color w:val="000000" w:themeColor="text1"/>
                <w:sz w:val="22"/>
                <w:szCs w:val="22"/>
              </w:rPr>
              <w:t>,</w:t>
            </w:r>
            <w:r w:rsidRPr="00711EF9">
              <w:rPr>
                <w:rFonts w:asciiTheme="minorHAnsi" w:eastAsiaTheme="minorHAnsi" w:hAnsiTheme="minorHAnsi" w:cstheme="minorHAnsi"/>
                <w:color w:val="000000" w:themeColor="text1"/>
                <w:sz w:val="22"/>
                <w:szCs w:val="22"/>
              </w:rPr>
              <w:t xml:space="preserve"> zemědělské </w:t>
            </w:r>
            <w:r>
              <w:rPr>
                <w:rFonts w:asciiTheme="minorHAnsi" w:eastAsiaTheme="minorHAnsi" w:hAnsiTheme="minorHAnsi" w:cstheme="minorHAnsi"/>
                <w:color w:val="000000" w:themeColor="text1"/>
                <w:sz w:val="22"/>
                <w:szCs w:val="22"/>
              </w:rPr>
              <w:t xml:space="preserve">nebo lesní </w:t>
            </w:r>
            <w:r w:rsidRPr="00711EF9">
              <w:rPr>
                <w:rFonts w:asciiTheme="minorHAnsi" w:eastAsiaTheme="minorHAnsi" w:hAnsiTheme="minorHAnsi" w:cstheme="minorHAnsi"/>
                <w:color w:val="000000" w:themeColor="text1"/>
                <w:sz w:val="22"/>
                <w:szCs w:val="22"/>
              </w:rPr>
              <w:t>půdě</w:t>
            </w:r>
            <w:r w:rsidR="0099390D">
              <w:rPr>
                <w:rFonts w:asciiTheme="minorHAnsi" w:eastAsiaTheme="minorHAnsi" w:hAnsiTheme="minorHAnsi" w:cstheme="minorHAnsi"/>
                <w:color w:val="000000" w:themeColor="text1"/>
                <w:sz w:val="22"/>
                <w:szCs w:val="22"/>
              </w:rPr>
              <w:t>.</w:t>
            </w:r>
            <w:r w:rsidRPr="00711EF9">
              <w:rPr>
                <w:rFonts w:asciiTheme="minorHAnsi" w:eastAsiaTheme="minorHAnsi" w:hAnsiTheme="minorHAnsi" w:cstheme="minorHAnsi"/>
                <w:color w:val="000000" w:themeColor="text1"/>
                <w:sz w:val="22"/>
                <w:szCs w:val="22"/>
              </w:rPr>
              <w:t xml:space="preserve"> </w:t>
            </w:r>
          </w:p>
        </w:tc>
      </w:tr>
      <w:tr w:rsidR="009E49DF" w:rsidRPr="00711EF9" w14:paraId="61AF7DE2" w14:textId="77777777" w:rsidTr="00646247">
        <w:tc>
          <w:tcPr>
            <w:tcW w:w="9634" w:type="dxa"/>
          </w:tcPr>
          <w:p w14:paraId="002A366B" w14:textId="39113635" w:rsidR="009E49DF" w:rsidRPr="00711EF9" w:rsidRDefault="009E49DF" w:rsidP="00675EB9">
            <w:pPr>
              <w:jc w:val="both"/>
              <w:rPr>
                <w:rFonts w:asciiTheme="minorHAnsi" w:eastAsiaTheme="minorHAnsi" w:hAnsiTheme="minorHAnsi" w:cstheme="minorHAnsi"/>
                <w:bCs/>
                <w:color w:val="000000" w:themeColor="text1"/>
                <w:sz w:val="22"/>
                <w:szCs w:val="22"/>
              </w:rPr>
            </w:pPr>
            <w:r w:rsidRPr="00711EF9">
              <w:rPr>
                <w:rFonts w:asciiTheme="minorHAnsi" w:eastAsiaTheme="minorHAnsi" w:hAnsiTheme="minorHAnsi" w:cstheme="minorHAnsi"/>
                <w:bCs/>
                <w:color w:val="000000" w:themeColor="text1"/>
                <w:sz w:val="22"/>
                <w:szCs w:val="22"/>
              </w:rPr>
              <w:t>Při realizaci projektu budou respektovány limity zákona č. 114/1992 Sb. o ochraně přírody a krajiny.</w:t>
            </w:r>
          </w:p>
        </w:tc>
      </w:tr>
    </w:tbl>
    <w:p w14:paraId="0C2110C0" w14:textId="6688E412" w:rsidR="00A01D5B" w:rsidRDefault="00A01D5B" w:rsidP="00562732">
      <w:pPr>
        <w:pStyle w:val="Nadpis1"/>
        <w:numPr>
          <w:ilvl w:val="0"/>
          <w:numId w:val="29"/>
        </w:numPr>
      </w:pPr>
      <w:bookmarkStart w:id="9" w:name="_Toc151583542"/>
      <w:bookmarkStart w:id="10" w:name="_Toc151583548"/>
      <w:bookmarkStart w:id="11" w:name="_Toc140155794"/>
      <w:bookmarkStart w:id="12" w:name="_Toc140155795"/>
      <w:bookmarkStart w:id="13" w:name="_Toc140155796"/>
      <w:bookmarkStart w:id="14" w:name="_Toc140155797"/>
      <w:bookmarkStart w:id="15" w:name="_Toc140155798"/>
      <w:bookmarkStart w:id="16" w:name="_Toc140155799"/>
      <w:bookmarkStart w:id="17" w:name="_Toc140155800"/>
      <w:bookmarkStart w:id="18" w:name="_Toc140155801"/>
      <w:bookmarkStart w:id="19" w:name="_Toc140155802"/>
      <w:bookmarkStart w:id="20" w:name="_Toc140155803"/>
      <w:bookmarkStart w:id="21" w:name="_Toc140155804"/>
      <w:bookmarkStart w:id="22" w:name="_Toc140155805"/>
      <w:bookmarkStart w:id="23" w:name="_Toc140155806"/>
      <w:bookmarkStart w:id="24" w:name="_Toc140155807"/>
      <w:bookmarkStart w:id="25" w:name="_Toc140155808"/>
      <w:bookmarkStart w:id="26" w:name="_Toc140155809"/>
      <w:bookmarkStart w:id="27" w:name="_Toc124517410"/>
      <w:bookmarkStart w:id="28" w:name="_Toc15158354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62732">
        <w:t>Posouzení infrastruktury z hlediska klimatického dopadu</w:t>
      </w:r>
      <w:bookmarkEnd w:id="27"/>
      <w:bookmarkEnd w:id="28"/>
      <w:r w:rsidRPr="00562732">
        <w:t xml:space="preserve"> </w:t>
      </w:r>
    </w:p>
    <w:p w14:paraId="04E23168" w14:textId="77777777" w:rsidR="00A23C71" w:rsidRPr="00657D72" w:rsidRDefault="00A23C71" w:rsidP="00933696">
      <w:pPr>
        <w:rPr>
          <w:color w:val="000000" w:themeColor="text1"/>
          <w:sz w:val="22"/>
          <w:szCs w:val="22"/>
        </w:rPr>
      </w:pPr>
    </w:p>
    <w:p w14:paraId="2C2D3787" w14:textId="46CFE4F9" w:rsidR="00987F6D" w:rsidRPr="00657D72" w:rsidRDefault="00291962" w:rsidP="00987F6D">
      <w:pPr>
        <w:autoSpaceDE w:val="0"/>
        <w:autoSpaceDN w:val="0"/>
        <w:spacing w:after="152" w:line="264" w:lineRule="auto"/>
        <w:jc w:val="both"/>
        <w:rPr>
          <w:i/>
          <w:color w:val="000000" w:themeColor="text1"/>
          <w:sz w:val="22"/>
          <w:szCs w:val="22"/>
        </w:rPr>
      </w:pPr>
      <w:r w:rsidRPr="00657D72">
        <w:rPr>
          <w:bCs/>
          <w:i/>
          <w:color w:val="000000" w:themeColor="text1"/>
          <w:sz w:val="22"/>
          <w:szCs w:val="22"/>
        </w:rPr>
        <w:t xml:space="preserve">Posouzení se provádí na infrastruktuře s životností více než </w:t>
      </w:r>
      <w:r w:rsidR="00987F6D" w:rsidRPr="00657D72">
        <w:rPr>
          <w:bCs/>
          <w:i/>
          <w:color w:val="000000" w:themeColor="text1"/>
          <w:sz w:val="22"/>
          <w:szCs w:val="22"/>
        </w:rPr>
        <w:t>5 let</w:t>
      </w:r>
      <w:r w:rsidRPr="00657D72">
        <w:rPr>
          <w:bCs/>
          <w:i/>
          <w:color w:val="000000" w:themeColor="text1"/>
          <w:sz w:val="22"/>
          <w:szCs w:val="22"/>
        </w:rPr>
        <w:t xml:space="preserve">. Za dobu životnosti je považovaná </w:t>
      </w:r>
      <w:r w:rsidR="00987F6D" w:rsidRPr="00657D72">
        <w:rPr>
          <w:i/>
          <w:color w:val="000000" w:themeColor="text1"/>
          <w:sz w:val="22"/>
          <w:szCs w:val="22"/>
        </w:rPr>
        <w:t xml:space="preserve">projektovaná doba životnosti definovaná jako </w:t>
      </w:r>
      <w:r w:rsidR="00987F6D" w:rsidRPr="00657D72">
        <w:rPr>
          <w:bCs/>
          <w:i/>
          <w:color w:val="000000" w:themeColor="text1"/>
          <w:sz w:val="22"/>
          <w:szCs w:val="22"/>
        </w:rPr>
        <w:t>období, po které bude infrastruktura používána s předpokládanou údržbou, ale bez rekonstrukce</w:t>
      </w:r>
      <w:r w:rsidR="0082252F" w:rsidRPr="00657D72">
        <w:rPr>
          <w:bCs/>
          <w:i/>
          <w:color w:val="000000" w:themeColor="text1"/>
          <w:sz w:val="22"/>
          <w:szCs w:val="22"/>
        </w:rPr>
        <w:t xml:space="preserve"> či generální opravy.</w:t>
      </w:r>
      <w:r w:rsidR="00987F6D" w:rsidRPr="00657D72">
        <w:rPr>
          <w:rStyle w:val="Znakapoznpodarou"/>
          <w:i/>
          <w:color w:val="000000" w:themeColor="text1"/>
          <w:sz w:val="22"/>
          <w:szCs w:val="22"/>
        </w:rPr>
        <w:t xml:space="preserve"> </w:t>
      </w:r>
    </w:p>
    <w:p w14:paraId="52CC0870" w14:textId="52F0B501" w:rsidR="0082252F" w:rsidRPr="00657D72" w:rsidRDefault="0082252F" w:rsidP="00933696">
      <w:pPr>
        <w:rPr>
          <w:i/>
          <w:color w:val="FF0000"/>
          <w:sz w:val="22"/>
          <w:szCs w:val="22"/>
        </w:rPr>
      </w:pPr>
      <w:r w:rsidRPr="00657D72">
        <w:rPr>
          <w:i/>
          <w:color w:val="000000" w:themeColor="text1"/>
          <w:sz w:val="22"/>
          <w:szCs w:val="22"/>
        </w:rPr>
        <w:t>Doporučená projektovaná životnost u staveb</w:t>
      </w:r>
      <w:r>
        <w:rPr>
          <w:rStyle w:val="Znakapoznpodarou"/>
          <w:i/>
          <w:color w:val="000000" w:themeColor="text1"/>
          <w:sz w:val="22"/>
          <w:szCs w:val="22"/>
        </w:rPr>
        <w:footnoteReference w:id="10"/>
      </w:r>
      <w:r w:rsidRPr="00657D72">
        <w:rPr>
          <w:i/>
          <w:color w:val="000000" w:themeColor="text1"/>
          <w:sz w:val="22"/>
          <w:szCs w:val="22"/>
        </w:rPr>
        <w:t>:</w:t>
      </w:r>
    </w:p>
    <w:tbl>
      <w:tblPr>
        <w:tblStyle w:val="Mkatabulky"/>
        <w:tblpPr w:leftFromText="141" w:rightFromText="141" w:vertAnchor="text" w:horzAnchor="margin" w:tblpY="202"/>
        <w:tblW w:w="92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2630"/>
        <w:gridCol w:w="5201"/>
      </w:tblGrid>
      <w:tr w:rsidR="0082252F" w:rsidRPr="0082252F" w14:paraId="0624D1AB" w14:textId="77777777" w:rsidTr="00657D72">
        <w:trPr>
          <w:trHeight w:val="454"/>
        </w:trPr>
        <w:tc>
          <w:tcPr>
            <w:tcW w:w="1413" w:type="dxa"/>
            <w:vAlign w:val="center"/>
          </w:tcPr>
          <w:p w14:paraId="7F8C1652" w14:textId="77777777" w:rsidR="0082252F" w:rsidRPr="00657D72" w:rsidRDefault="0082252F" w:rsidP="00657D72">
            <w:pPr>
              <w:rPr>
                <w:b/>
                <w:sz w:val="22"/>
                <w:szCs w:val="22"/>
              </w:rPr>
            </w:pPr>
            <w:proofErr w:type="spellStart"/>
            <w:r w:rsidRPr="00657D72">
              <w:rPr>
                <w:b/>
                <w:sz w:val="22"/>
                <w:szCs w:val="22"/>
              </w:rPr>
              <w:t>Kategorie</w:t>
            </w:r>
            <w:proofErr w:type="spellEnd"/>
          </w:p>
        </w:tc>
        <w:tc>
          <w:tcPr>
            <w:tcW w:w="2630" w:type="dxa"/>
            <w:vAlign w:val="center"/>
          </w:tcPr>
          <w:p w14:paraId="3C413735" w14:textId="77777777" w:rsidR="0082252F" w:rsidRPr="00657D72" w:rsidRDefault="0082252F" w:rsidP="00657D72">
            <w:pPr>
              <w:rPr>
                <w:b/>
                <w:sz w:val="22"/>
                <w:szCs w:val="22"/>
              </w:rPr>
            </w:pPr>
            <w:proofErr w:type="spellStart"/>
            <w:r w:rsidRPr="00657D72">
              <w:rPr>
                <w:b/>
                <w:sz w:val="22"/>
                <w:szCs w:val="22"/>
              </w:rPr>
              <w:t>Projektovaná</w:t>
            </w:r>
            <w:proofErr w:type="spellEnd"/>
            <w:r w:rsidRPr="00657D72">
              <w:rPr>
                <w:b/>
                <w:sz w:val="22"/>
                <w:szCs w:val="22"/>
              </w:rPr>
              <w:t xml:space="preserve"> </w:t>
            </w:r>
            <w:proofErr w:type="spellStart"/>
            <w:r w:rsidRPr="00657D72">
              <w:rPr>
                <w:b/>
                <w:sz w:val="22"/>
                <w:szCs w:val="22"/>
              </w:rPr>
              <w:t>životnost</w:t>
            </w:r>
            <w:proofErr w:type="spellEnd"/>
          </w:p>
        </w:tc>
        <w:tc>
          <w:tcPr>
            <w:tcW w:w="5201" w:type="dxa"/>
            <w:vAlign w:val="center"/>
          </w:tcPr>
          <w:p w14:paraId="2CEFC9FE" w14:textId="77777777" w:rsidR="0082252F" w:rsidRPr="00657D72" w:rsidRDefault="0082252F" w:rsidP="00657D72">
            <w:pPr>
              <w:rPr>
                <w:b/>
                <w:sz w:val="22"/>
                <w:szCs w:val="22"/>
              </w:rPr>
            </w:pPr>
            <w:proofErr w:type="spellStart"/>
            <w:r w:rsidRPr="00657D72">
              <w:rPr>
                <w:b/>
                <w:sz w:val="22"/>
                <w:szCs w:val="22"/>
              </w:rPr>
              <w:t>Příklady</w:t>
            </w:r>
            <w:proofErr w:type="spellEnd"/>
          </w:p>
        </w:tc>
      </w:tr>
      <w:tr w:rsidR="0082252F" w:rsidRPr="0082252F" w14:paraId="7DE5905B" w14:textId="77777777" w:rsidTr="00657D72">
        <w:trPr>
          <w:trHeight w:val="454"/>
        </w:trPr>
        <w:tc>
          <w:tcPr>
            <w:tcW w:w="1413" w:type="dxa"/>
            <w:vAlign w:val="center"/>
          </w:tcPr>
          <w:p w14:paraId="4D8C5008" w14:textId="77777777" w:rsidR="0082252F" w:rsidRPr="00657D72" w:rsidRDefault="0082252F" w:rsidP="00657D72">
            <w:pPr>
              <w:rPr>
                <w:sz w:val="22"/>
                <w:szCs w:val="22"/>
              </w:rPr>
            </w:pPr>
            <w:r w:rsidRPr="00657D72">
              <w:rPr>
                <w:sz w:val="22"/>
                <w:szCs w:val="22"/>
              </w:rPr>
              <w:t>1</w:t>
            </w:r>
          </w:p>
        </w:tc>
        <w:tc>
          <w:tcPr>
            <w:tcW w:w="2630" w:type="dxa"/>
            <w:vAlign w:val="center"/>
          </w:tcPr>
          <w:p w14:paraId="1AE7249E" w14:textId="77777777" w:rsidR="0082252F" w:rsidRPr="00657D72" w:rsidRDefault="0082252F" w:rsidP="00657D72">
            <w:pPr>
              <w:jc w:val="center"/>
              <w:rPr>
                <w:sz w:val="22"/>
                <w:szCs w:val="22"/>
              </w:rPr>
            </w:pPr>
            <w:r w:rsidRPr="00657D72">
              <w:rPr>
                <w:sz w:val="22"/>
                <w:szCs w:val="22"/>
              </w:rPr>
              <w:t>10 let</w:t>
            </w:r>
          </w:p>
        </w:tc>
        <w:tc>
          <w:tcPr>
            <w:tcW w:w="5201" w:type="dxa"/>
            <w:vAlign w:val="center"/>
          </w:tcPr>
          <w:p w14:paraId="30746F7B" w14:textId="77777777" w:rsidR="0082252F" w:rsidRPr="00657D72" w:rsidRDefault="0082252F" w:rsidP="00657D72">
            <w:pPr>
              <w:rPr>
                <w:sz w:val="22"/>
                <w:szCs w:val="22"/>
              </w:rPr>
            </w:pPr>
            <w:proofErr w:type="spellStart"/>
            <w:r w:rsidRPr="00657D72">
              <w:rPr>
                <w:sz w:val="22"/>
                <w:szCs w:val="22"/>
              </w:rPr>
              <w:t>dočasné</w:t>
            </w:r>
            <w:proofErr w:type="spellEnd"/>
            <w:r w:rsidRPr="00657D72">
              <w:rPr>
                <w:sz w:val="22"/>
                <w:szCs w:val="22"/>
              </w:rPr>
              <w:t xml:space="preserve"> </w:t>
            </w:r>
            <w:proofErr w:type="spellStart"/>
            <w:r w:rsidRPr="00657D72">
              <w:rPr>
                <w:sz w:val="22"/>
                <w:szCs w:val="22"/>
              </w:rPr>
              <w:t>stavby</w:t>
            </w:r>
            <w:proofErr w:type="spellEnd"/>
            <w:r w:rsidRPr="00657D72">
              <w:rPr>
                <w:sz w:val="22"/>
                <w:szCs w:val="22"/>
              </w:rPr>
              <w:t xml:space="preserve"> a </w:t>
            </w:r>
            <w:proofErr w:type="spellStart"/>
            <w:r w:rsidRPr="00657D72">
              <w:rPr>
                <w:sz w:val="22"/>
                <w:szCs w:val="22"/>
              </w:rPr>
              <w:t>konstrukce</w:t>
            </w:r>
            <w:proofErr w:type="spellEnd"/>
          </w:p>
        </w:tc>
      </w:tr>
      <w:tr w:rsidR="0082252F" w:rsidRPr="0082252F" w14:paraId="20C720E1" w14:textId="77777777" w:rsidTr="00657D72">
        <w:trPr>
          <w:trHeight w:val="454"/>
        </w:trPr>
        <w:tc>
          <w:tcPr>
            <w:tcW w:w="1413" w:type="dxa"/>
            <w:vAlign w:val="center"/>
          </w:tcPr>
          <w:p w14:paraId="6ADFE89E" w14:textId="77777777" w:rsidR="0082252F" w:rsidRPr="00657D72" w:rsidRDefault="0082252F" w:rsidP="00657D72">
            <w:pPr>
              <w:rPr>
                <w:sz w:val="22"/>
                <w:szCs w:val="22"/>
              </w:rPr>
            </w:pPr>
            <w:r w:rsidRPr="00657D72">
              <w:rPr>
                <w:sz w:val="22"/>
                <w:szCs w:val="22"/>
              </w:rPr>
              <w:t>2</w:t>
            </w:r>
          </w:p>
        </w:tc>
        <w:tc>
          <w:tcPr>
            <w:tcW w:w="2630" w:type="dxa"/>
            <w:vAlign w:val="center"/>
          </w:tcPr>
          <w:p w14:paraId="2AEBF574" w14:textId="77777777" w:rsidR="0082252F" w:rsidRPr="00657D72" w:rsidRDefault="0082252F" w:rsidP="00657D72">
            <w:pPr>
              <w:jc w:val="center"/>
              <w:rPr>
                <w:sz w:val="22"/>
                <w:szCs w:val="22"/>
              </w:rPr>
            </w:pPr>
            <w:r w:rsidRPr="00657D72">
              <w:rPr>
                <w:sz w:val="22"/>
                <w:szCs w:val="22"/>
              </w:rPr>
              <w:t xml:space="preserve">10 </w:t>
            </w:r>
            <w:proofErr w:type="spellStart"/>
            <w:r w:rsidRPr="00657D72">
              <w:rPr>
                <w:sz w:val="22"/>
                <w:szCs w:val="22"/>
              </w:rPr>
              <w:t>až</w:t>
            </w:r>
            <w:proofErr w:type="spellEnd"/>
            <w:r w:rsidRPr="00657D72">
              <w:rPr>
                <w:sz w:val="22"/>
                <w:szCs w:val="22"/>
              </w:rPr>
              <w:t xml:space="preserve"> 25 let</w:t>
            </w:r>
          </w:p>
        </w:tc>
        <w:tc>
          <w:tcPr>
            <w:tcW w:w="5201" w:type="dxa"/>
            <w:vAlign w:val="center"/>
          </w:tcPr>
          <w:p w14:paraId="393426F4" w14:textId="77777777" w:rsidR="0082252F" w:rsidRPr="00657D72" w:rsidRDefault="0082252F" w:rsidP="00657D72">
            <w:pPr>
              <w:rPr>
                <w:sz w:val="22"/>
                <w:szCs w:val="22"/>
              </w:rPr>
            </w:pPr>
            <w:proofErr w:type="spellStart"/>
            <w:r w:rsidRPr="00657D72">
              <w:rPr>
                <w:sz w:val="22"/>
                <w:szCs w:val="22"/>
              </w:rPr>
              <w:t>vyměnitelné</w:t>
            </w:r>
            <w:proofErr w:type="spellEnd"/>
            <w:r w:rsidRPr="00657D72">
              <w:rPr>
                <w:sz w:val="22"/>
                <w:szCs w:val="22"/>
              </w:rPr>
              <w:t xml:space="preserve"> </w:t>
            </w:r>
            <w:proofErr w:type="spellStart"/>
            <w:r w:rsidRPr="00657D72">
              <w:rPr>
                <w:sz w:val="22"/>
                <w:szCs w:val="22"/>
              </w:rPr>
              <w:t>části</w:t>
            </w:r>
            <w:proofErr w:type="spellEnd"/>
            <w:r w:rsidRPr="00657D72">
              <w:rPr>
                <w:sz w:val="22"/>
                <w:szCs w:val="22"/>
              </w:rPr>
              <w:t xml:space="preserve"> </w:t>
            </w:r>
            <w:proofErr w:type="spellStart"/>
            <w:r w:rsidRPr="00657D72">
              <w:rPr>
                <w:sz w:val="22"/>
                <w:szCs w:val="22"/>
              </w:rPr>
              <w:t>stavby</w:t>
            </w:r>
            <w:proofErr w:type="spellEnd"/>
            <w:r w:rsidRPr="00657D72">
              <w:rPr>
                <w:sz w:val="22"/>
                <w:szCs w:val="22"/>
              </w:rPr>
              <w:t xml:space="preserve"> (</w:t>
            </w:r>
            <w:proofErr w:type="spellStart"/>
            <w:r w:rsidRPr="00657D72">
              <w:rPr>
                <w:sz w:val="22"/>
                <w:szCs w:val="22"/>
              </w:rPr>
              <w:t>nosné</w:t>
            </w:r>
            <w:proofErr w:type="spellEnd"/>
            <w:r w:rsidRPr="00657D72">
              <w:rPr>
                <w:sz w:val="22"/>
                <w:szCs w:val="22"/>
              </w:rPr>
              <w:t xml:space="preserve"> </w:t>
            </w:r>
            <w:proofErr w:type="spellStart"/>
            <w:r w:rsidRPr="00657D72">
              <w:rPr>
                <w:sz w:val="22"/>
                <w:szCs w:val="22"/>
              </w:rPr>
              <w:t>konstrukce</w:t>
            </w:r>
            <w:proofErr w:type="spellEnd"/>
            <w:r w:rsidRPr="00657D72">
              <w:rPr>
                <w:sz w:val="22"/>
                <w:szCs w:val="22"/>
              </w:rPr>
              <w:t xml:space="preserve"> </w:t>
            </w:r>
            <w:proofErr w:type="spellStart"/>
            <w:r w:rsidRPr="00657D72">
              <w:rPr>
                <w:sz w:val="22"/>
                <w:szCs w:val="22"/>
              </w:rPr>
              <w:t>apod</w:t>
            </w:r>
            <w:proofErr w:type="spellEnd"/>
            <w:r w:rsidRPr="00657D72">
              <w:rPr>
                <w:sz w:val="22"/>
                <w:szCs w:val="22"/>
              </w:rPr>
              <w:t>.)</w:t>
            </w:r>
          </w:p>
        </w:tc>
      </w:tr>
      <w:tr w:rsidR="0082252F" w:rsidRPr="0082252F" w14:paraId="37A9E6E2" w14:textId="77777777" w:rsidTr="00657D72">
        <w:trPr>
          <w:trHeight w:val="454"/>
        </w:trPr>
        <w:tc>
          <w:tcPr>
            <w:tcW w:w="1413" w:type="dxa"/>
            <w:vAlign w:val="center"/>
          </w:tcPr>
          <w:p w14:paraId="12452119" w14:textId="77777777" w:rsidR="0082252F" w:rsidRPr="00657D72" w:rsidRDefault="0082252F" w:rsidP="00657D72">
            <w:pPr>
              <w:rPr>
                <w:sz w:val="22"/>
                <w:szCs w:val="22"/>
              </w:rPr>
            </w:pPr>
            <w:r w:rsidRPr="00657D72">
              <w:rPr>
                <w:sz w:val="22"/>
                <w:szCs w:val="22"/>
              </w:rPr>
              <w:t>3</w:t>
            </w:r>
          </w:p>
        </w:tc>
        <w:tc>
          <w:tcPr>
            <w:tcW w:w="2630" w:type="dxa"/>
            <w:vAlign w:val="center"/>
          </w:tcPr>
          <w:p w14:paraId="011368E5" w14:textId="77777777" w:rsidR="0082252F" w:rsidRPr="00657D72" w:rsidRDefault="0082252F" w:rsidP="00657D72">
            <w:pPr>
              <w:jc w:val="center"/>
              <w:rPr>
                <w:sz w:val="22"/>
                <w:szCs w:val="22"/>
              </w:rPr>
            </w:pPr>
            <w:r w:rsidRPr="00657D72">
              <w:rPr>
                <w:sz w:val="22"/>
                <w:szCs w:val="22"/>
              </w:rPr>
              <w:t xml:space="preserve">15 </w:t>
            </w:r>
            <w:proofErr w:type="spellStart"/>
            <w:r w:rsidRPr="00657D72">
              <w:rPr>
                <w:sz w:val="22"/>
                <w:szCs w:val="22"/>
              </w:rPr>
              <w:t>až</w:t>
            </w:r>
            <w:proofErr w:type="spellEnd"/>
            <w:r w:rsidRPr="00657D72">
              <w:rPr>
                <w:sz w:val="22"/>
                <w:szCs w:val="22"/>
              </w:rPr>
              <w:t xml:space="preserve"> 30 let</w:t>
            </w:r>
          </w:p>
        </w:tc>
        <w:tc>
          <w:tcPr>
            <w:tcW w:w="5201" w:type="dxa"/>
            <w:vAlign w:val="center"/>
          </w:tcPr>
          <w:p w14:paraId="60ABBE21" w14:textId="77777777" w:rsidR="0082252F" w:rsidRPr="00657D72" w:rsidRDefault="0082252F" w:rsidP="00657D72">
            <w:pPr>
              <w:rPr>
                <w:sz w:val="22"/>
                <w:szCs w:val="22"/>
              </w:rPr>
            </w:pPr>
            <w:proofErr w:type="spellStart"/>
            <w:r w:rsidRPr="00657D72">
              <w:rPr>
                <w:sz w:val="22"/>
                <w:szCs w:val="22"/>
              </w:rPr>
              <w:t>zemědělské</w:t>
            </w:r>
            <w:proofErr w:type="spellEnd"/>
            <w:r w:rsidRPr="00657D72">
              <w:rPr>
                <w:sz w:val="22"/>
                <w:szCs w:val="22"/>
              </w:rPr>
              <w:t xml:space="preserve"> </w:t>
            </w:r>
            <w:proofErr w:type="gramStart"/>
            <w:r w:rsidRPr="00657D72">
              <w:rPr>
                <w:sz w:val="22"/>
                <w:szCs w:val="22"/>
              </w:rPr>
              <w:t>a</w:t>
            </w:r>
            <w:proofErr w:type="gramEnd"/>
            <w:r w:rsidRPr="00657D72">
              <w:rPr>
                <w:sz w:val="22"/>
                <w:szCs w:val="22"/>
              </w:rPr>
              <w:t xml:space="preserve"> </w:t>
            </w:r>
            <w:proofErr w:type="spellStart"/>
            <w:r w:rsidRPr="00657D72">
              <w:rPr>
                <w:sz w:val="22"/>
                <w:szCs w:val="22"/>
              </w:rPr>
              <w:t>obdobné</w:t>
            </w:r>
            <w:proofErr w:type="spellEnd"/>
            <w:r w:rsidRPr="00657D72">
              <w:rPr>
                <w:sz w:val="22"/>
                <w:szCs w:val="22"/>
              </w:rPr>
              <w:t xml:space="preserve"> </w:t>
            </w:r>
            <w:proofErr w:type="spellStart"/>
            <w:r w:rsidRPr="00657D72">
              <w:rPr>
                <w:sz w:val="22"/>
                <w:szCs w:val="22"/>
              </w:rPr>
              <w:t>stavby</w:t>
            </w:r>
            <w:proofErr w:type="spellEnd"/>
          </w:p>
        </w:tc>
      </w:tr>
      <w:tr w:rsidR="0082252F" w:rsidRPr="0082252F" w14:paraId="290D3E7D" w14:textId="77777777" w:rsidTr="00657D72">
        <w:trPr>
          <w:trHeight w:val="454"/>
        </w:trPr>
        <w:tc>
          <w:tcPr>
            <w:tcW w:w="1413" w:type="dxa"/>
            <w:vAlign w:val="center"/>
          </w:tcPr>
          <w:p w14:paraId="0C0B4AD0" w14:textId="77777777" w:rsidR="0082252F" w:rsidRPr="00657D72" w:rsidRDefault="0082252F" w:rsidP="00657D72">
            <w:pPr>
              <w:rPr>
                <w:sz w:val="22"/>
                <w:szCs w:val="22"/>
              </w:rPr>
            </w:pPr>
            <w:r w:rsidRPr="00657D72">
              <w:rPr>
                <w:sz w:val="22"/>
                <w:szCs w:val="22"/>
              </w:rPr>
              <w:t>4</w:t>
            </w:r>
          </w:p>
        </w:tc>
        <w:tc>
          <w:tcPr>
            <w:tcW w:w="2630" w:type="dxa"/>
            <w:vAlign w:val="center"/>
          </w:tcPr>
          <w:p w14:paraId="2841D7D1" w14:textId="77777777" w:rsidR="0082252F" w:rsidRPr="00657D72" w:rsidRDefault="0082252F" w:rsidP="00657D72">
            <w:pPr>
              <w:jc w:val="center"/>
              <w:rPr>
                <w:sz w:val="22"/>
                <w:szCs w:val="22"/>
              </w:rPr>
            </w:pPr>
            <w:r w:rsidRPr="00657D72">
              <w:rPr>
                <w:sz w:val="22"/>
                <w:szCs w:val="22"/>
              </w:rPr>
              <w:t>50 let</w:t>
            </w:r>
          </w:p>
        </w:tc>
        <w:tc>
          <w:tcPr>
            <w:tcW w:w="5201" w:type="dxa"/>
            <w:vAlign w:val="center"/>
          </w:tcPr>
          <w:p w14:paraId="010146FE" w14:textId="77777777" w:rsidR="0082252F" w:rsidRPr="00657D72" w:rsidRDefault="0082252F" w:rsidP="00657D72">
            <w:pPr>
              <w:rPr>
                <w:sz w:val="22"/>
                <w:szCs w:val="22"/>
              </w:rPr>
            </w:pPr>
            <w:proofErr w:type="spellStart"/>
            <w:r w:rsidRPr="00657D72">
              <w:rPr>
                <w:sz w:val="22"/>
                <w:szCs w:val="22"/>
              </w:rPr>
              <w:t>budovy</w:t>
            </w:r>
            <w:proofErr w:type="spellEnd"/>
            <w:r w:rsidRPr="00657D72">
              <w:rPr>
                <w:sz w:val="22"/>
                <w:szCs w:val="22"/>
              </w:rPr>
              <w:t xml:space="preserve"> a </w:t>
            </w:r>
            <w:proofErr w:type="spellStart"/>
            <w:r w:rsidRPr="00657D72">
              <w:rPr>
                <w:sz w:val="22"/>
                <w:szCs w:val="22"/>
              </w:rPr>
              <w:t>další</w:t>
            </w:r>
            <w:proofErr w:type="spellEnd"/>
            <w:r w:rsidRPr="00657D72">
              <w:rPr>
                <w:sz w:val="22"/>
                <w:szCs w:val="22"/>
              </w:rPr>
              <w:t xml:space="preserve"> </w:t>
            </w:r>
            <w:proofErr w:type="spellStart"/>
            <w:r w:rsidRPr="00657D72">
              <w:rPr>
                <w:sz w:val="22"/>
                <w:szCs w:val="22"/>
              </w:rPr>
              <w:t>běžné</w:t>
            </w:r>
            <w:proofErr w:type="spellEnd"/>
            <w:r w:rsidRPr="00657D72">
              <w:rPr>
                <w:sz w:val="22"/>
                <w:szCs w:val="22"/>
              </w:rPr>
              <w:t xml:space="preserve"> </w:t>
            </w:r>
            <w:proofErr w:type="spellStart"/>
            <w:r w:rsidRPr="00657D72">
              <w:rPr>
                <w:sz w:val="22"/>
                <w:szCs w:val="22"/>
              </w:rPr>
              <w:t>stavby</w:t>
            </w:r>
            <w:proofErr w:type="spellEnd"/>
          </w:p>
        </w:tc>
      </w:tr>
      <w:tr w:rsidR="0082252F" w:rsidRPr="0082252F" w14:paraId="1129FF34" w14:textId="77777777" w:rsidTr="00657D72">
        <w:trPr>
          <w:trHeight w:val="454"/>
        </w:trPr>
        <w:tc>
          <w:tcPr>
            <w:tcW w:w="1413" w:type="dxa"/>
            <w:vAlign w:val="center"/>
          </w:tcPr>
          <w:p w14:paraId="7C230E6F" w14:textId="77777777" w:rsidR="0082252F" w:rsidRPr="00657D72" w:rsidRDefault="0082252F" w:rsidP="00657D72">
            <w:pPr>
              <w:rPr>
                <w:sz w:val="22"/>
                <w:szCs w:val="22"/>
              </w:rPr>
            </w:pPr>
            <w:r w:rsidRPr="00657D72">
              <w:rPr>
                <w:sz w:val="22"/>
                <w:szCs w:val="22"/>
              </w:rPr>
              <w:t>5</w:t>
            </w:r>
          </w:p>
        </w:tc>
        <w:tc>
          <w:tcPr>
            <w:tcW w:w="2630" w:type="dxa"/>
            <w:vAlign w:val="center"/>
          </w:tcPr>
          <w:p w14:paraId="67EDB989" w14:textId="77777777" w:rsidR="0082252F" w:rsidRPr="00657D72" w:rsidRDefault="0082252F" w:rsidP="00657D72">
            <w:pPr>
              <w:jc w:val="center"/>
              <w:rPr>
                <w:sz w:val="22"/>
                <w:szCs w:val="22"/>
              </w:rPr>
            </w:pPr>
            <w:r w:rsidRPr="00657D72">
              <w:rPr>
                <w:sz w:val="22"/>
                <w:szCs w:val="22"/>
              </w:rPr>
              <w:t>100 let</w:t>
            </w:r>
          </w:p>
        </w:tc>
        <w:tc>
          <w:tcPr>
            <w:tcW w:w="5201" w:type="dxa"/>
            <w:vAlign w:val="center"/>
          </w:tcPr>
          <w:p w14:paraId="25F3B315" w14:textId="77777777" w:rsidR="0082252F" w:rsidRPr="00657D72" w:rsidRDefault="0082252F" w:rsidP="00657D72">
            <w:pPr>
              <w:rPr>
                <w:sz w:val="22"/>
                <w:szCs w:val="22"/>
              </w:rPr>
            </w:pPr>
            <w:proofErr w:type="spellStart"/>
            <w:r w:rsidRPr="00657D72">
              <w:rPr>
                <w:sz w:val="22"/>
                <w:szCs w:val="22"/>
              </w:rPr>
              <w:t>velké</w:t>
            </w:r>
            <w:proofErr w:type="spellEnd"/>
            <w:r w:rsidRPr="00657D72">
              <w:rPr>
                <w:sz w:val="22"/>
                <w:szCs w:val="22"/>
              </w:rPr>
              <w:t xml:space="preserve"> </w:t>
            </w:r>
            <w:proofErr w:type="spellStart"/>
            <w:r w:rsidRPr="00657D72">
              <w:rPr>
                <w:sz w:val="22"/>
                <w:szCs w:val="22"/>
              </w:rPr>
              <w:t>stavby</w:t>
            </w:r>
            <w:proofErr w:type="spellEnd"/>
            <w:r w:rsidRPr="00657D72">
              <w:rPr>
                <w:sz w:val="22"/>
                <w:szCs w:val="22"/>
              </w:rPr>
              <w:t xml:space="preserve">, </w:t>
            </w:r>
            <w:proofErr w:type="spellStart"/>
            <w:r w:rsidRPr="00657D72">
              <w:rPr>
                <w:sz w:val="22"/>
                <w:szCs w:val="22"/>
              </w:rPr>
              <w:t>mosty</w:t>
            </w:r>
            <w:proofErr w:type="spellEnd"/>
            <w:r w:rsidRPr="00657D72">
              <w:rPr>
                <w:sz w:val="22"/>
                <w:szCs w:val="22"/>
              </w:rPr>
              <w:t xml:space="preserve"> a </w:t>
            </w:r>
            <w:proofErr w:type="spellStart"/>
            <w:r w:rsidRPr="00657D72">
              <w:rPr>
                <w:sz w:val="22"/>
                <w:szCs w:val="22"/>
              </w:rPr>
              <w:t>další</w:t>
            </w:r>
            <w:proofErr w:type="spellEnd"/>
            <w:r w:rsidRPr="00657D72">
              <w:rPr>
                <w:sz w:val="22"/>
                <w:szCs w:val="22"/>
              </w:rPr>
              <w:t xml:space="preserve"> </w:t>
            </w:r>
            <w:proofErr w:type="spellStart"/>
            <w:r w:rsidRPr="00657D72">
              <w:rPr>
                <w:sz w:val="22"/>
                <w:szCs w:val="22"/>
              </w:rPr>
              <w:t>stavební</w:t>
            </w:r>
            <w:proofErr w:type="spellEnd"/>
            <w:r w:rsidRPr="00657D72">
              <w:rPr>
                <w:sz w:val="22"/>
                <w:szCs w:val="22"/>
              </w:rPr>
              <w:t xml:space="preserve"> </w:t>
            </w:r>
            <w:proofErr w:type="spellStart"/>
            <w:r w:rsidRPr="00657D72">
              <w:rPr>
                <w:sz w:val="22"/>
                <w:szCs w:val="22"/>
              </w:rPr>
              <w:t>konstrukce</w:t>
            </w:r>
            <w:proofErr w:type="spellEnd"/>
          </w:p>
        </w:tc>
      </w:tr>
    </w:tbl>
    <w:p w14:paraId="0F2FDF44" w14:textId="77777777" w:rsidR="0082252F" w:rsidRPr="001D02C8" w:rsidRDefault="0082252F" w:rsidP="00987F6D">
      <w:pPr>
        <w:autoSpaceDE w:val="0"/>
        <w:autoSpaceDN w:val="0"/>
        <w:spacing w:after="152" w:line="264" w:lineRule="auto"/>
        <w:jc w:val="both"/>
        <w:rPr>
          <w:i/>
          <w:color w:val="FF0000"/>
          <w:sz w:val="20"/>
          <w:szCs w:val="20"/>
        </w:rPr>
      </w:pPr>
    </w:p>
    <w:p w14:paraId="46C46D66" w14:textId="4B6CC924" w:rsidR="00094C94" w:rsidRPr="00657D72" w:rsidRDefault="00094C94" w:rsidP="00657D72">
      <w:pPr>
        <w:pStyle w:val="Nadpis1"/>
        <w:rPr>
          <w:sz w:val="26"/>
          <w:szCs w:val="26"/>
        </w:rPr>
      </w:pPr>
    </w:p>
    <w:p w14:paraId="6323D3E3" w14:textId="3FEEC9E7" w:rsidR="00094C94" w:rsidRPr="00657D72" w:rsidRDefault="00094C94" w:rsidP="00657D72">
      <w:pPr>
        <w:pStyle w:val="Nadpis1"/>
        <w:numPr>
          <w:ilvl w:val="1"/>
          <w:numId w:val="29"/>
        </w:numPr>
        <w:ind w:left="1276" w:hanging="567"/>
        <w:rPr>
          <w:sz w:val="26"/>
          <w:szCs w:val="26"/>
        </w:rPr>
      </w:pPr>
      <w:bookmarkStart w:id="29" w:name="_Toc151583550"/>
      <w:r w:rsidRPr="00657D72">
        <w:rPr>
          <w:sz w:val="26"/>
          <w:szCs w:val="26"/>
        </w:rPr>
        <w:t xml:space="preserve">Prověření infrastruktury z hlediska </w:t>
      </w:r>
      <w:r w:rsidRPr="00657D72">
        <w:rPr>
          <w:sz w:val="26"/>
          <w:szCs w:val="26"/>
          <w:u w:val="single"/>
        </w:rPr>
        <w:t>zmírňování</w:t>
      </w:r>
      <w:r w:rsidRPr="00657D72">
        <w:rPr>
          <w:sz w:val="26"/>
          <w:szCs w:val="26"/>
        </w:rPr>
        <w:t xml:space="preserve"> změny klimatu</w:t>
      </w:r>
      <w:bookmarkEnd w:id="29"/>
    </w:p>
    <w:p w14:paraId="057DBFF8" w14:textId="441DCC31" w:rsidR="00A01D5B" w:rsidRDefault="00A01D5B" w:rsidP="00933696">
      <w:pPr>
        <w:pStyle w:val="slovanseznam2"/>
        <w:numPr>
          <w:ilvl w:val="0"/>
          <w:numId w:val="0"/>
        </w:numPr>
        <w:spacing w:before="120"/>
        <w:ind w:left="142"/>
        <w:jc w:val="both"/>
        <w:rPr>
          <w:rFonts w:asciiTheme="minorHAnsi" w:hAnsiTheme="minorHAnsi" w:cstheme="minorHAnsi"/>
          <w:sz w:val="22"/>
          <w:szCs w:val="22"/>
        </w:rPr>
      </w:pPr>
      <w:r w:rsidRPr="00BB499C">
        <w:rPr>
          <w:rFonts w:asciiTheme="minorHAnsi" w:hAnsiTheme="minorHAnsi" w:cstheme="minorHAnsi"/>
          <w:sz w:val="22"/>
          <w:szCs w:val="22"/>
        </w:rPr>
        <w:t xml:space="preserve">Pro danou výzvu </w:t>
      </w:r>
      <w:r w:rsidR="004A0A9B">
        <w:rPr>
          <w:rFonts w:asciiTheme="minorHAnsi" w:hAnsiTheme="minorHAnsi" w:cstheme="minorHAnsi"/>
          <w:sz w:val="22"/>
          <w:szCs w:val="22"/>
        </w:rPr>
        <w:t xml:space="preserve">bylo provedeno </w:t>
      </w:r>
      <w:r w:rsidR="00F72AB1">
        <w:rPr>
          <w:rFonts w:asciiTheme="minorHAnsi" w:hAnsiTheme="minorHAnsi" w:cstheme="minorHAnsi"/>
          <w:sz w:val="22"/>
          <w:szCs w:val="22"/>
        </w:rPr>
        <w:t xml:space="preserve">Řídicím orgánem </w:t>
      </w:r>
      <w:r w:rsidR="004A0A9B">
        <w:rPr>
          <w:rFonts w:asciiTheme="minorHAnsi" w:hAnsiTheme="minorHAnsi" w:cstheme="minorHAnsi"/>
          <w:sz w:val="22"/>
          <w:szCs w:val="22"/>
        </w:rPr>
        <w:t xml:space="preserve">na úrovni </w:t>
      </w:r>
      <w:r w:rsidR="00F72AB1">
        <w:rPr>
          <w:rFonts w:asciiTheme="minorHAnsi" w:hAnsiTheme="minorHAnsi" w:cstheme="minorHAnsi"/>
          <w:sz w:val="22"/>
          <w:szCs w:val="22"/>
        </w:rPr>
        <w:t xml:space="preserve">výzvy </w:t>
      </w:r>
      <w:r w:rsidR="004A0A9B">
        <w:rPr>
          <w:rFonts w:asciiTheme="minorHAnsi" w:hAnsiTheme="minorHAnsi" w:cstheme="minorHAnsi"/>
          <w:sz w:val="22"/>
          <w:szCs w:val="22"/>
        </w:rPr>
        <w:t>ex-ante vyhodnocení pravděpodobnosti překročení hodnoty 20 000 t CO</w:t>
      </w:r>
      <w:r w:rsidR="004A0A9B" w:rsidRPr="00657D72">
        <w:rPr>
          <w:rFonts w:asciiTheme="minorHAnsi" w:hAnsiTheme="minorHAnsi" w:cstheme="minorHAnsi"/>
          <w:sz w:val="22"/>
          <w:szCs w:val="22"/>
          <w:vertAlign w:val="subscript"/>
        </w:rPr>
        <w:t>2</w:t>
      </w:r>
      <w:r w:rsidR="004A0A9B">
        <w:rPr>
          <w:rFonts w:asciiTheme="minorHAnsi" w:hAnsiTheme="minorHAnsi" w:cstheme="minorHAnsi"/>
          <w:sz w:val="22"/>
          <w:szCs w:val="22"/>
        </w:rPr>
        <w:t xml:space="preserve"> </w:t>
      </w:r>
      <w:proofErr w:type="spellStart"/>
      <w:r w:rsidR="004A0A9B">
        <w:rPr>
          <w:rFonts w:asciiTheme="minorHAnsi" w:hAnsiTheme="minorHAnsi" w:cstheme="minorHAnsi"/>
          <w:sz w:val="22"/>
          <w:szCs w:val="22"/>
        </w:rPr>
        <w:t>ekv</w:t>
      </w:r>
      <w:proofErr w:type="spellEnd"/>
      <w:r w:rsidR="004A0A9B">
        <w:rPr>
          <w:rFonts w:asciiTheme="minorHAnsi" w:hAnsiTheme="minorHAnsi" w:cstheme="minorHAnsi"/>
          <w:sz w:val="22"/>
          <w:szCs w:val="22"/>
        </w:rPr>
        <w:t>.</w:t>
      </w:r>
      <w:r w:rsidR="009E0892">
        <w:rPr>
          <w:rStyle w:val="Znakapoznpodarou"/>
          <w:rFonts w:asciiTheme="minorHAnsi" w:hAnsiTheme="minorHAnsi" w:cstheme="minorHAnsi"/>
          <w:sz w:val="22"/>
          <w:szCs w:val="22"/>
        </w:rPr>
        <w:footnoteReference w:id="11"/>
      </w:r>
      <w:r w:rsidR="009E0892">
        <w:rPr>
          <w:rFonts w:asciiTheme="minorHAnsi" w:hAnsiTheme="minorHAnsi" w:cstheme="minorHAnsi"/>
          <w:sz w:val="22"/>
          <w:szCs w:val="22"/>
        </w:rPr>
        <w:t xml:space="preserve">. Výstupem tohoto prověření je zjištění </w:t>
      </w:r>
      <w:r w:rsidR="00F72AB1">
        <w:rPr>
          <w:rFonts w:asciiTheme="minorHAnsi" w:hAnsiTheme="minorHAnsi" w:cstheme="minorHAnsi"/>
          <w:sz w:val="22"/>
          <w:szCs w:val="22"/>
        </w:rPr>
        <w:t>nepravděpodobnosti překročení této hodnoty</w:t>
      </w:r>
      <w:r w:rsidR="00933696">
        <w:rPr>
          <w:rFonts w:asciiTheme="minorHAnsi" w:hAnsiTheme="minorHAnsi" w:cstheme="minorHAnsi"/>
          <w:sz w:val="22"/>
          <w:szCs w:val="22"/>
        </w:rPr>
        <w:t xml:space="preserve"> u podporovaných investic</w:t>
      </w:r>
      <w:r w:rsidR="00F72AB1">
        <w:rPr>
          <w:rFonts w:asciiTheme="minorHAnsi" w:hAnsiTheme="minorHAnsi" w:cstheme="minorHAnsi"/>
          <w:sz w:val="22"/>
          <w:szCs w:val="22"/>
        </w:rPr>
        <w:t xml:space="preserve">, </w:t>
      </w:r>
      <w:r w:rsidR="004A0A9B">
        <w:rPr>
          <w:rFonts w:asciiTheme="minorHAnsi" w:hAnsiTheme="minorHAnsi" w:cstheme="minorHAnsi"/>
          <w:sz w:val="22"/>
          <w:szCs w:val="22"/>
        </w:rPr>
        <w:t xml:space="preserve">proto bylo stanoveno, že </w:t>
      </w:r>
      <w:r w:rsidR="004A0A9B" w:rsidRPr="00933696">
        <w:rPr>
          <w:rFonts w:asciiTheme="minorHAnsi" w:hAnsiTheme="minorHAnsi" w:cstheme="minorHAnsi"/>
          <w:sz w:val="22"/>
          <w:szCs w:val="22"/>
        </w:rPr>
        <w:t xml:space="preserve">pro danou výzvu </w:t>
      </w:r>
      <w:r w:rsidR="00F72AB1" w:rsidRPr="00933696">
        <w:rPr>
          <w:rFonts w:asciiTheme="minorHAnsi" w:hAnsiTheme="minorHAnsi" w:cstheme="minorHAnsi"/>
          <w:sz w:val="22"/>
          <w:szCs w:val="22"/>
        </w:rPr>
        <w:t xml:space="preserve">nebude </w:t>
      </w:r>
      <w:r w:rsidR="004A0A9B" w:rsidRPr="00933696">
        <w:rPr>
          <w:rFonts w:asciiTheme="minorHAnsi" w:hAnsiTheme="minorHAnsi" w:cstheme="minorHAnsi"/>
          <w:sz w:val="22"/>
          <w:szCs w:val="22"/>
        </w:rPr>
        <w:t xml:space="preserve">prověření infrastruktury z hlediska zmírňování klimatu </w:t>
      </w:r>
      <w:r w:rsidR="00F72AB1" w:rsidRPr="00933696">
        <w:rPr>
          <w:rFonts w:asciiTheme="minorHAnsi" w:hAnsiTheme="minorHAnsi" w:cstheme="minorHAnsi"/>
          <w:sz w:val="22"/>
          <w:szCs w:val="22"/>
        </w:rPr>
        <w:t>na úrovni projektu prováděno.</w:t>
      </w:r>
    </w:p>
    <w:p w14:paraId="462F5B47" w14:textId="21CD86B7"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64B5DEBD" w14:textId="01A75B8E" w:rsidR="001D02C8" w:rsidRDefault="00094C94" w:rsidP="00933696">
      <w:pPr>
        <w:pStyle w:val="slovanseznam2"/>
        <w:numPr>
          <w:ilvl w:val="0"/>
          <w:numId w:val="0"/>
        </w:numPr>
        <w:spacing w:before="120"/>
        <w:ind w:left="142"/>
        <w:jc w:val="both"/>
        <w:rPr>
          <w:rFonts w:asciiTheme="minorHAnsi" w:hAnsiTheme="minorHAnsi" w:cstheme="minorHAnsi"/>
          <w:sz w:val="22"/>
          <w:szCs w:val="22"/>
        </w:rPr>
      </w:pPr>
      <w:r>
        <w:rPr>
          <w:rFonts w:asciiTheme="minorHAnsi" w:hAnsiTheme="minorHAnsi" w:cstheme="minorHAnsi"/>
          <w:sz w:val="22"/>
          <w:szCs w:val="22"/>
        </w:rPr>
        <w:t>Pro vyhodnocení byla využita následující výpočetní pomůcka:</w:t>
      </w:r>
    </w:p>
    <w:p w14:paraId="2C955D07" w14:textId="12B525C2"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r w:rsidRPr="00F01B13">
        <w:rPr>
          <w:b/>
          <w:noProof/>
        </w:rPr>
        <w:drawing>
          <wp:anchor distT="0" distB="0" distL="114300" distR="114300" simplePos="0" relativeHeight="251673600" behindDoc="0" locked="0" layoutInCell="1" allowOverlap="1" wp14:anchorId="61523B2C" wp14:editId="0B47C07A">
            <wp:simplePos x="0" y="0"/>
            <wp:positionH relativeFrom="column">
              <wp:posOffset>95416</wp:posOffset>
            </wp:positionH>
            <wp:positionV relativeFrom="paragraph">
              <wp:posOffset>47901</wp:posOffset>
            </wp:positionV>
            <wp:extent cx="5964555" cy="2924104"/>
            <wp:effectExtent l="0" t="0" r="0" b="0"/>
            <wp:wrapNone/>
            <wp:docPr id="245" name="Obráze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4555" cy="2924104"/>
                    </a:xfrm>
                    <a:prstGeom prst="rect">
                      <a:avLst/>
                    </a:prstGeom>
                  </pic:spPr>
                </pic:pic>
              </a:graphicData>
            </a:graphic>
            <wp14:sizeRelH relativeFrom="margin">
              <wp14:pctWidth>0</wp14:pctWidth>
            </wp14:sizeRelH>
            <wp14:sizeRelV relativeFrom="margin">
              <wp14:pctHeight>0</wp14:pctHeight>
            </wp14:sizeRelV>
          </wp:anchor>
        </w:drawing>
      </w:r>
    </w:p>
    <w:p w14:paraId="28C81973" w14:textId="1F850F58"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4EAA7025" w14:textId="35CD8504"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54CA76E1" w14:textId="7ABEDF10"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7AED4F55" w14:textId="7D095999"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6ABF4E2C" w14:textId="64F9DBC1"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151720F2" w14:textId="33579A3D"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42C4E416" w14:textId="3657CBF2"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39E93842" w14:textId="4A762BF0"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32807353" w14:textId="584799A6"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4DDE4F5E" w14:textId="6497AFB9"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2A3D3F99" w14:textId="0ABD9FEF"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27AD5503" w14:textId="3FA32EFA"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724E1352" w14:textId="38481D36"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4195742A" w14:textId="1D96370B"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26CA54EC" w14:textId="3B28B6DB"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23FBB039" w14:textId="09A44B2F"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7EE500B2" w14:textId="32589677" w:rsidR="001D02C8" w:rsidRDefault="001D02C8" w:rsidP="00933696">
      <w:pPr>
        <w:pStyle w:val="slovanseznam2"/>
        <w:numPr>
          <w:ilvl w:val="0"/>
          <w:numId w:val="0"/>
        </w:numPr>
        <w:spacing w:before="120"/>
        <w:ind w:left="142"/>
        <w:jc w:val="both"/>
        <w:rPr>
          <w:rFonts w:asciiTheme="minorHAnsi" w:hAnsiTheme="minorHAnsi" w:cstheme="minorHAnsi"/>
          <w:sz w:val="22"/>
          <w:szCs w:val="22"/>
        </w:rPr>
      </w:pPr>
    </w:p>
    <w:p w14:paraId="70B4F253" w14:textId="2C09E579" w:rsidR="001D02C8" w:rsidRPr="00BB499C" w:rsidRDefault="001D02C8" w:rsidP="00657D72">
      <w:pPr>
        <w:pStyle w:val="slovanseznam2"/>
        <w:numPr>
          <w:ilvl w:val="0"/>
          <w:numId w:val="0"/>
        </w:numPr>
        <w:spacing w:before="120"/>
        <w:jc w:val="both"/>
        <w:rPr>
          <w:rFonts w:asciiTheme="minorHAnsi" w:hAnsiTheme="minorHAnsi" w:cstheme="minorHAnsi"/>
          <w:sz w:val="22"/>
          <w:szCs w:val="22"/>
        </w:rPr>
      </w:pPr>
    </w:p>
    <w:p w14:paraId="443A3B06" w14:textId="77777777" w:rsidR="00A01D5B" w:rsidRPr="00711EF9" w:rsidRDefault="00A01D5B" w:rsidP="00933696">
      <w:pPr>
        <w:pStyle w:val="slovanseznam2"/>
        <w:numPr>
          <w:ilvl w:val="0"/>
          <w:numId w:val="0"/>
        </w:numPr>
        <w:ind w:left="851" w:hanging="494"/>
        <w:jc w:val="both"/>
        <w:rPr>
          <w:rFonts w:asciiTheme="minorHAnsi" w:hAnsiTheme="minorHAnsi" w:cstheme="minorHAnsi"/>
          <w:b/>
          <w:sz w:val="22"/>
          <w:szCs w:val="22"/>
        </w:rPr>
      </w:pPr>
    </w:p>
    <w:p w14:paraId="08F73C49" w14:textId="45728CA4" w:rsidR="00A01D5B" w:rsidRPr="00711EF9" w:rsidRDefault="00A01D5B" w:rsidP="00657D72">
      <w:pPr>
        <w:pStyle w:val="Nadpis2"/>
        <w:numPr>
          <w:ilvl w:val="1"/>
          <w:numId w:val="29"/>
        </w:numPr>
        <w:ind w:left="1276" w:hanging="567"/>
      </w:pPr>
      <w:bookmarkStart w:id="30" w:name="_Toc151583551"/>
      <w:r w:rsidRPr="00711EF9">
        <w:t xml:space="preserve">Prověření infrastruktury z hlediska </w:t>
      </w:r>
      <w:r w:rsidRPr="00711EF9">
        <w:rPr>
          <w:u w:val="single"/>
        </w:rPr>
        <w:t xml:space="preserve">adaptace </w:t>
      </w:r>
      <w:r w:rsidRPr="00711EF9">
        <w:t>na změnu klimatu</w:t>
      </w:r>
      <w:bookmarkEnd w:id="30"/>
      <w:r w:rsidRPr="00711EF9">
        <w:t xml:space="preserve"> </w:t>
      </w:r>
    </w:p>
    <w:p w14:paraId="4A095F72" w14:textId="3A104637" w:rsidR="00A01D5B" w:rsidRPr="00E51F1A" w:rsidRDefault="00E51F1A" w:rsidP="00562732">
      <w:pPr>
        <w:pStyle w:val="Nadpis3"/>
      </w:pPr>
      <w:bookmarkStart w:id="31" w:name="_Toc151583552"/>
      <w:r>
        <w:t xml:space="preserve">3.2.1 </w:t>
      </w:r>
      <w:r w:rsidR="00A01D5B" w:rsidRPr="00E51F1A">
        <w:t>Fáze 1 – Prověřování z hlediska adaptace</w:t>
      </w:r>
      <w:bookmarkEnd w:id="31"/>
    </w:p>
    <w:p w14:paraId="25466C1A" w14:textId="77777777" w:rsidR="00F72AB1" w:rsidRDefault="00F72AB1" w:rsidP="00A01D5B">
      <w:pPr>
        <w:spacing w:line="264" w:lineRule="auto"/>
        <w:jc w:val="both"/>
        <w:rPr>
          <w:rFonts w:asciiTheme="minorHAnsi" w:hAnsiTheme="minorHAnsi" w:cstheme="minorHAnsi"/>
          <w:sz w:val="22"/>
          <w:szCs w:val="22"/>
        </w:rPr>
      </w:pPr>
    </w:p>
    <w:p w14:paraId="649F8296" w14:textId="7F16B5B9"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Nejprve posouzení:</w:t>
      </w:r>
    </w:p>
    <w:p w14:paraId="56619D17" w14:textId="1E475774" w:rsidR="00A01D5B" w:rsidRPr="00711EF9" w:rsidRDefault="00A01D5B" w:rsidP="00A01D5B">
      <w:pPr>
        <w:pStyle w:val="Odstavecseseznamem"/>
        <w:numPr>
          <w:ilvl w:val="0"/>
          <w:numId w:val="18"/>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náchylnosti infrastruktury na projevy změny klimatu, např. ovlivnění vstupů (energie, voda, suroviny) ve vztahu k hlavním projevům změny klimatu (uvedeny níže)</w:t>
      </w:r>
      <w:r w:rsidR="00263F3F">
        <w:rPr>
          <w:rFonts w:asciiTheme="minorHAnsi" w:hAnsiTheme="minorHAnsi" w:cstheme="minorHAnsi"/>
          <w:sz w:val="22"/>
          <w:szCs w:val="22"/>
        </w:rPr>
        <w:t>,</w:t>
      </w:r>
    </w:p>
    <w:p w14:paraId="79D46B12" w14:textId="31F2AFA5"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vlivu na infrastrukturu s ohledem na umístění (polohu) infrastruktury</w:t>
      </w:r>
      <w:r w:rsidR="00263F3F">
        <w:rPr>
          <w:rFonts w:asciiTheme="minorHAnsi" w:hAnsiTheme="minorHAnsi" w:cstheme="minorHAnsi"/>
          <w:sz w:val="22"/>
          <w:szCs w:val="22"/>
        </w:rPr>
        <w:t>,</w:t>
      </w:r>
    </w:p>
    <w:p w14:paraId="651C8B12" w14:textId="464910C0"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identifikaci nejvýznamnějšího rizikového projevu změny klimatu, který infrastrukturu ovlivňuje</w:t>
      </w:r>
      <w:r w:rsidR="00263F3F">
        <w:rPr>
          <w:rFonts w:asciiTheme="minorHAnsi" w:hAnsiTheme="minorHAnsi" w:cstheme="minorHAnsi"/>
          <w:sz w:val="22"/>
          <w:szCs w:val="22"/>
        </w:rPr>
        <w:t>.</w:t>
      </w:r>
      <w:r w:rsidRPr="00711EF9">
        <w:rPr>
          <w:rFonts w:asciiTheme="minorHAnsi" w:hAnsiTheme="minorHAnsi" w:cstheme="minorHAnsi"/>
          <w:sz w:val="22"/>
          <w:szCs w:val="22"/>
        </w:rPr>
        <w:t xml:space="preserve"> </w:t>
      </w:r>
    </w:p>
    <w:p w14:paraId="6D293086" w14:textId="0FECC7A9" w:rsidR="00A01D5B" w:rsidRPr="00711EF9" w:rsidRDefault="00A01D5B" w:rsidP="004563F0">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Poté návrh a realizace vhodných adaptačních opatření u infrastruktury podpořené (i dílčím způsobem) v rámci projektu.</w:t>
      </w:r>
    </w:p>
    <w:p w14:paraId="6037760B"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Pro území ČR byly identifikovány následující hlavní projevy změny klimatu:</w:t>
      </w:r>
    </w:p>
    <w:p w14:paraId="4AB87D74"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dlouhodobé sucho</w:t>
      </w:r>
    </w:p>
    <w:p w14:paraId="22B1B5D7"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povodně</w:t>
      </w:r>
    </w:p>
    <w:p w14:paraId="1699C5C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vydatné srážky</w:t>
      </w:r>
    </w:p>
    <w:p w14:paraId="24447659"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zvyšování teplot</w:t>
      </w:r>
    </w:p>
    <w:p w14:paraId="717D0A1F"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extrémně vysoké teploty</w:t>
      </w:r>
    </w:p>
    <w:p w14:paraId="64FA46A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extrémní vítr</w:t>
      </w:r>
    </w:p>
    <w:p w14:paraId="5B868EC7" w14:textId="7787B9B0" w:rsidR="001B5A57" w:rsidRPr="004563F0" w:rsidRDefault="00A01D5B" w:rsidP="004563F0">
      <w:pPr>
        <w:pStyle w:val="Odstavecseseznamem"/>
        <w:numPr>
          <w:ilvl w:val="0"/>
          <w:numId w:val="16"/>
        </w:numPr>
        <w:spacing w:after="120" w:line="264" w:lineRule="auto"/>
        <w:ind w:left="714" w:hanging="357"/>
        <w:jc w:val="both"/>
        <w:rPr>
          <w:rFonts w:asciiTheme="minorHAnsi" w:hAnsiTheme="minorHAnsi" w:cstheme="minorHAnsi"/>
          <w:sz w:val="22"/>
          <w:szCs w:val="22"/>
        </w:rPr>
      </w:pPr>
      <w:r w:rsidRPr="00711EF9">
        <w:rPr>
          <w:rFonts w:asciiTheme="minorHAnsi" w:hAnsiTheme="minorHAnsi" w:cstheme="minorHAnsi"/>
          <w:sz w:val="22"/>
          <w:szCs w:val="22"/>
        </w:rPr>
        <w:t>požáry vegetace</w:t>
      </w:r>
    </w:p>
    <w:p w14:paraId="4CDBF782" w14:textId="0CB3746F"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Příklady vhodných adaptačních opatření u infrastruktury</w:t>
      </w:r>
    </w:p>
    <w:tbl>
      <w:tblPr>
        <w:tblStyle w:val="Mkatabulky"/>
        <w:tblW w:w="0" w:type="auto"/>
        <w:tblLook w:val="04A0" w:firstRow="1" w:lastRow="0" w:firstColumn="1" w:lastColumn="0" w:noHBand="0" w:noVBand="1"/>
      </w:tblPr>
      <w:tblGrid>
        <w:gridCol w:w="3134"/>
        <w:gridCol w:w="6268"/>
      </w:tblGrid>
      <w:tr w:rsidR="00A01D5B" w:rsidRPr="00711EF9" w14:paraId="3FB8D62A" w14:textId="77777777" w:rsidTr="004D0C3B">
        <w:tc>
          <w:tcPr>
            <w:tcW w:w="3134" w:type="dxa"/>
          </w:tcPr>
          <w:p w14:paraId="2DB326D8"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Dlouhodobé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sucho</w:t>
            </w:r>
            <w:proofErr w:type="spellEnd"/>
          </w:p>
        </w:tc>
        <w:tc>
          <w:tcPr>
            <w:tcW w:w="6268" w:type="dxa"/>
          </w:tcPr>
          <w:p w14:paraId="4CE60688"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2F9575FC"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zateplení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obálky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p>
          <w:p w14:paraId="13DC1194"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výsadba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stromů</w:t>
            </w:r>
            <w:proofErr w:type="spellEnd"/>
          </w:p>
          <w:p w14:paraId="7C9B03BF"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akumulace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p>
          <w:p w14:paraId="61EBC44D"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rozvody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užitkové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z </w:t>
            </w:r>
            <w:proofErr w:type="spellStart"/>
            <w:r w:rsidRPr="00711EF9">
              <w:rPr>
                <w:rFonts w:asciiTheme="minorHAnsi" w:hAnsiTheme="minorHAnsi" w:cstheme="minorHAnsi"/>
                <w:sz w:val="22"/>
                <w:szCs w:val="22"/>
              </w:rPr>
              <w:t>akumulované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uzavřené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cykly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využití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užitkové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p>
          <w:p w14:paraId="2CD69903"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uzavřené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cykly</w:t>
            </w:r>
            <w:proofErr w:type="spellEnd"/>
            <w:r w:rsidRPr="00711EF9">
              <w:rPr>
                <w:rFonts w:asciiTheme="minorHAnsi" w:hAnsiTheme="minorHAnsi" w:cstheme="minorHAnsi"/>
                <w:sz w:val="22"/>
                <w:szCs w:val="22"/>
              </w:rPr>
              <w:t xml:space="preserve">   </w:t>
            </w:r>
          </w:p>
        </w:tc>
      </w:tr>
      <w:tr w:rsidR="00A01D5B" w:rsidRPr="00711EF9" w14:paraId="7D476F24" w14:textId="77777777" w:rsidTr="004D0C3B">
        <w:tc>
          <w:tcPr>
            <w:tcW w:w="3134" w:type="dxa"/>
          </w:tcPr>
          <w:p w14:paraId="30FCED70"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Povodně</w:t>
            </w:r>
            <w:proofErr w:type="spellEnd"/>
            <w:r w:rsidRPr="00711EF9">
              <w:rPr>
                <w:rFonts w:asciiTheme="minorHAnsi" w:hAnsiTheme="minorHAnsi" w:cstheme="minorHAnsi"/>
                <w:sz w:val="22"/>
                <w:szCs w:val="22"/>
              </w:rPr>
              <w:t xml:space="preserve"> </w:t>
            </w:r>
          </w:p>
        </w:tc>
        <w:tc>
          <w:tcPr>
            <w:tcW w:w="6268" w:type="dxa"/>
          </w:tcPr>
          <w:p w14:paraId="722DB5E7" w14:textId="77777777" w:rsidR="00A01D5B" w:rsidRPr="00711EF9"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výstavba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mimo</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záplavové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území</w:t>
            </w:r>
            <w:proofErr w:type="spellEnd"/>
            <w:r w:rsidRPr="00711EF9">
              <w:rPr>
                <w:rFonts w:asciiTheme="minorHAnsi" w:hAnsiTheme="minorHAnsi" w:cstheme="minorHAnsi"/>
                <w:sz w:val="22"/>
                <w:szCs w:val="22"/>
              </w:rPr>
              <w:t xml:space="preserve"> </w:t>
            </w:r>
          </w:p>
          <w:p w14:paraId="5D9A8EFE" w14:textId="06617900" w:rsidR="00A01D5B"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lastRenderedPageBreak/>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r w:rsidR="00EF7F40">
              <w:rPr>
                <w:rFonts w:asciiTheme="minorHAnsi" w:hAnsiTheme="minorHAnsi" w:cstheme="minorHAnsi"/>
                <w:sz w:val="22"/>
                <w:szCs w:val="22"/>
              </w:rPr>
              <w:t>system</w:t>
            </w:r>
          </w:p>
          <w:p w14:paraId="5EA8656A" w14:textId="08A2ABE8" w:rsidR="00EF7F40" w:rsidRPr="00711EF9" w:rsidRDefault="00EF7F40"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Pr>
                <w:rFonts w:asciiTheme="minorHAnsi" w:hAnsiTheme="minorHAnsi" w:cstheme="minorHAnsi"/>
                <w:sz w:val="22"/>
                <w:szCs w:val="22"/>
              </w:rPr>
              <w:t>vhodné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stavební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úpravy</w:t>
            </w:r>
            <w:proofErr w:type="spellEnd"/>
          </w:p>
        </w:tc>
      </w:tr>
      <w:tr w:rsidR="00A01D5B" w:rsidRPr="00711EF9" w14:paraId="4FE467FF" w14:textId="77777777" w:rsidTr="004D0C3B">
        <w:tc>
          <w:tcPr>
            <w:tcW w:w="3134" w:type="dxa"/>
          </w:tcPr>
          <w:p w14:paraId="387FBDE7"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lastRenderedPageBreak/>
              <w:t>Vydatné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srážky</w:t>
            </w:r>
            <w:proofErr w:type="spellEnd"/>
          </w:p>
        </w:tc>
        <w:tc>
          <w:tcPr>
            <w:tcW w:w="6268" w:type="dxa"/>
          </w:tcPr>
          <w:p w14:paraId="17A50A48" w14:textId="77777777" w:rsidR="00A01D5B" w:rsidRPr="00711EF9"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systém</w:t>
            </w:r>
            <w:proofErr w:type="spellEnd"/>
          </w:p>
          <w:p w14:paraId="31882AF3" w14:textId="77777777" w:rsidR="00A01D5B" w:rsidRPr="00711EF9"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vhodné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stavební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úpravy</w:t>
            </w:r>
            <w:proofErr w:type="spellEnd"/>
          </w:p>
        </w:tc>
      </w:tr>
      <w:tr w:rsidR="00A01D5B" w:rsidRPr="00711EF9" w14:paraId="3C391664" w14:textId="77777777" w:rsidTr="004D0C3B">
        <w:tc>
          <w:tcPr>
            <w:tcW w:w="3134" w:type="dxa"/>
          </w:tcPr>
          <w:p w14:paraId="08767290"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Zvyšování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teplot</w:t>
            </w:r>
            <w:proofErr w:type="spellEnd"/>
          </w:p>
        </w:tc>
        <w:tc>
          <w:tcPr>
            <w:tcW w:w="6268" w:type="dxa"/>
          </w:tcPr>
          <w:p w14:paraId="4315B862"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334F58AD"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technologie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chlazení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r w:rsidRPr="00711EF9">
              <w:rPr>
                <w:rFonts w:asciiTheme="minorHAnsi" w:hAnsiTheme="minorHAnsi" w:cstheme="minorHAnsi"/>
                <w:sz w:val="22"/>
                <w:szCs w:val="22"/>
              </w:rPr>
              <w:t>, v </w:t>
            </w:r>
            <w:proofErr w:type="spellStart"/>
            <w:r w:rsidRPr="00711EF9">
              <w:rPr>
                <w:rFonts w:asciiTheme="minorHAnsi" w:hAnsiTheme="minorHAnsi" w:cstheme="minorHAnsi"/>
                <w:sz w:val="22"/>
                <w:szCs w:val="22"/>
              </w:rPr>
              <w:t>kombinaci</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fotovoltaikou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energetické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náklady</w:t>
            </w:r>
            <w:proofErr w:type="spellEnd"/>
            <w:r w:rsidRPr="00711EF9">
              <w:rPr>
                <w:rFonts w:asciiTheme="minorHAnsi" w:hAnsiTheme="minorHAnsi" w:cstheme="minorHAnsi"/>
                <w:sz w:val="22"/>
                <w:szCs w:val="22"/>
              </w:rPr>
              <w:t>)</w:t>
            </w:r>
          </w:p>
          <w:p w14:paraId="0609ACDC"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stínící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techniky</w:t>
            </w:r>
            <w:proofErr w:type="spellEnd"/>
          </w:p>
        </w:tc>
      </w:tr>
      <w:tr w:rsidR="00A01D5B" w:rsidRPr="00711EF9" w14:paraId="0EE44851" w14:textId="77777777" w:rsidTr="004D0C3B">
        <w:tc>
          <w:tcPr>
            <w:tcW w:w="3134" w:type="dxa"/>
          </w:tcPr>
          <w:p w14:paraId="751CC315"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Extrémně</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vysoké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teploty</w:t>
            </w:r>
            <w:proofErr w:type="spellEnd"/>
          </w:p>
        </w:tc>
        <w:tc>
          <w:tcPr>
            <w:tcW w:w="6268" w:type="dxa"/>
          </w:tcPr>
          <w:p w14:paraId="6B74E4C7"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7E7992B6"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systémy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řízeného</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větrání</w:t>
            </w:r>
            <w:proofErr w:type="spellEnd"/>
          </w:p>
          <w:p w14:paraId="18FE4A07"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technologie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chlazení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r w:rsidRPr="00711EF9">
              <w:rPr>
                <w:rFonts w:asciiTheme="minorHAnsi" w:hAnsiTheme="minorHAnsi" w:cstheme="minorHAnsi"/>
                <w:sz w:val="22"/>
                <w:szCs w:val="22"/>
              </w:rPr>
              <w:t xml:space="preserve"> v </w:t>
            </w:r>
            <w:proofErr w:type="spellStart"/>
            <w:r w:rsidRPr="00711EF9">
              <w:rPr>
                <w:rFonts w:asciiTheme="minorHAnsi" w:hAnsiTheme="minorHAnsi" w:cstheme="minorHAnsi"/>
                <w:sz w:val="22"/>
                <w:szCs w:val="22"/>
              </w:rPr>
              <w:t>kombinaci</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fotovoltaikou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energetické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náklady</w:t>
            </w:r>
            <w:proofErr w:type="spellEnd"/>
            <w:r w:rsidRPr="00711EF9">
              <w:rPr>
                <w:rFonts w:asciiTheme="minorHAnsi" w:hAnsiTheme="minorHAnsi" w:cstheme="minorHAnsi"/>
                <w:sz w:val="22"/>
                <w:szCs w:val="22"/>
              </w:rPr>
              <w:t>)</w:t>
            </w:r>
          </w:p>
          <w:p w14:paraId="6E6AB666"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stínící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techniky</w:t>
            </w:r>
            <w:proofErr w:type="spellEnd"/>
          </w:p>
        </w:tc>
      </w:tr>
      <w:tr w:rsidR="00A01D5B" w:rsidRPr="00711EF9" w14:paraId="4F243FED" w14:textId="77777777" w:rsidTr="004D0C3B">
        <w:tc>
          <w:tcPr>
            <w:tcW w:w="3134" w:type="dxa"/>
          </w:tcPr>
          <w:p w14:paraId="66B6F635"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Extrémní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vítr</w:t>
            </w:r>
            <w:proofErr w:type="spellEnd"/>
          </w:p>
        </w:tc>
        <w:tc>
          <w:tcPr>
            <w:tcW w:w="6268" w:type="dxa"/>
          </w:tcPr>
          <w:p w14:paraId="14104498" w14:textId="7C147E59"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systém</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elektronické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propojení</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vhodnými</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technologiemi</w:t>
            </w:r>
            <w:proofErr w:type="spellEnd"/>
            <w:r w:rsidRPr="00711EF9">
              <w:rPr>
                <w:rFonts w:asciiTheme="minorHAnsi" w:hAnsiTheme="minorHAnsi" w:cstheme="minorHAnsi"/>
                <w:sz w:val="22"/>
                <w:szCs w:val="22"/>
              </w:rPr>
              <w:t xml:space="preserve"> - </w:t>
            </w:r>
            <w:proofErr w:type="spellStart"/>
            <w:r w:rsidRPr="00711EF9">
              <w:rPr>
                <w:rFonts w:asciiTheme="minorHAnsi" w:hAnsiTheme="minorHAnsi" w:cstheme="minorHAnsi"/>
                <w:sz w:val="22"/>
                <w:szCs w:val="22"/>
              </w:rPr>
              <w:t>např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automatické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uzavření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otvorových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výplní</w:t>
            </w:r>
            <w:proofErr w:type="spellEnd"/>
          </w:p>
        </w:tc>
      </w:tr>
      <w:tr w:rsidR="00A01D5B" w:rsidRPr="00711EF9" w14:paraId="2F02045A" w14:textId="77777777" w:rsidTr="004D0C3B">
        <w:tc>
          <w:tcPr>
            <w:tcW w:w="3134" w:type="dxa"/>
          </w:tcPr>
          <w:p w14:paraId="3CB55697"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Požáry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vegetace</w:t>
            </w:r>
            <w:proofErr w:type="spellEnd"/>
          </w:p>
        </w:tc>
        <w:tc>
          <w:tcPr>
            <w:tcW w:w="6268" w:type="dxa"/>
          </w:tcPr>
          <w:p w14:paraId="13C7C37D"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signalizace</w:t>
            </w:r>
            <w:proofErr w:type="spellEnd"/>
          </w:p>
          <w:p w14:paraId="71A343B6"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vhodné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umístění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hasicích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prvků</w:t>
            </w:r>
            <w:proofErr w:type="spellEnd"/>
          </w:p>
          <w:p w14:paraId="1F698AE4"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vhodných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prvků</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zadržování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 </w:t>
            </w:r>
            <w:proofErr w:type="spellStart"/>
            <w:r w:rsidRPr="00711EF9">
              <w:rPr>
                <w:rFonts w:asciiTheme="minorHAnsi" w:hAnsiTheme="minorHAnsi" w:cstheme="minorHAnsi"/>
                <w:sz w:val="22"/>
                <w:szCs w:val="22"/>
              </w:rPr>
              <w:t>např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jímání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v </w:t>
            </w:r>
            <w:proofErr w:type="spellStart"/>
            <w:r w:rsidRPr="00711EF9">
              <w:rPr>
                <w:rFonts w:asciiTheme="minorHAnsi" w:hAnsiTheme="minorHAnsi" w:cstheme="minorHAnsi"/>
                <w:sz w:val="22"/>
                <w:szCs w:val="22"/>
              </w:rPr>
              <w:t>areálu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firmy</w:t>
            </w:r>
            <w:proofErr w:type="spellEnd"/>
          </w:p>
        </w:tc>
      </w:tr>
    </w:tbl>
    <w:p w14:paraId="7B6DBB05" w14:textId="0DF7B0AD" w:rsidR="00A01D5B" w:rsidRDefault="00A01D5B" w:rsidP="00A01D5B">
      <w:pPr>
        <w:spacing w:after="120" w:line="264" w:lineRule="auto"/>
        <w:jc w:val="both"/>
        <w:rPr>
          <w:rFonts w:asciiTheme="minorHAnsi" w:hAnsiTheme="minorHAnsi" w:cstheme="minorHAnsi"/>
          <w:sz w:val="22"/>
          <w:szCs w:val="22"/>
        </w:rPr>
      </w:pPr>
    </w:p>
    <w:p w14:paraId="068B770C" w14:textId="77777777" w:rsidR="00725734" w:rsidRPr="00711EF9" w:rsidRDefault="00725734" w:rsidP="00A01D5B">
      <w:pPr>
        <w:spacing w:after="120" w:line="264" w:lineRule="auto"/>
        <w:jc w:val="both"/>
        <w:rPr>
          <w:rFonts w:asciiTheme="minorHAnsi" w:hAnsiTheme="minorHAnsi" w:cstheme="minorHAnsi"/>
          <w:sz w:val="22"/>
          <w:szCs w:val="22"/>
        </w:rPr>
      </w:pPr>
    </w:p>
    <w:p w14:paraId="3BACB636" w14:textId="77777777" w:rsidR="00A01D5B" w:rsidRPr="00711EF9" w:rsidRDefault="00A01D5B" w:rsidP="001B5A57">
      <w:pPr>
        <w:pStyle w:val="Odstavecseseznamem"/>
        <w:numPr>
          <w:ilvl w:val="0"/>
          <w:numId w:val="19"/>
        </w:numPr>
        <w:spacing w:after="120" w:line="264" w:lineRule="auto"/>
        <w:ind w:left="284" w:hanging="284"/>
        <w:jc w:val="both"/>
        <w:rPr>
          <w:rFonts w:asciiTheme="minorHAnsi" w:hAnsiTheme="minorHAnsi" w:cstheme="minorHAnsi"/>
          <w:sz w:val="22"/>
          <w:szCs w:val="22"/>
        </w:rPr>
      </w:pPr>
      <w:r w:rsidRPr="00711EF9">
        <w:rPr>
          <w:rFonts w:asciiTheme="minorHAnsi" w:hAnsiTheme="minorHAnsi" w:cstheme="minorHAnsi"/>
          <w:b/>
          <w:sz w:val="22"/>
          <w:szCs w:val="22"/>
        </w:rPr>
        <w:t xml:space="preserve">Pro projekty </w:t>
      </w:r>
      <w:r w:rsidRPr="00725734">
        <w:rPr>
          <w:rFonts w:asciiTheme="minorHAnsi" w:hAnsiTheme="minorHAnsi" w:cstheme="minorHAnsi"/>
          <w:b/>
          <w:sz w:val="22"/>
          <w:szCs w:val="22"/>
        </w:rPr>
        <w:t xml:space="preserve">proveďte </w:t>
      </w:r>
      <w:r w:rsidRPr="00711EF9">
        <w:rPr>
          <w:rFonts w:asciiTheme="minorHAnsi" w:hAnsiTheme="minorHAnsi" w:cstheme="minorHAnsi"/>
          <w:b/>
          <w:sz w:val="22"/>
          <w:szCs w:val="22"/>
        </w:rPr>
        <w:t>podrobnou analýzu citlivosti, expozice a zranitelnosti</w:t>
      </w:r>
    </w:p>
    <w:p w14:paraId="6BD71825" w14:textId="77777777" w:rsidR="00A01D5B" w:rsidRPr="00711EF9" w:rsidRDefault="00A01D5B" w:rsidP="00725734">
      <w:pPr>
        <w:spacing w:before="240" w:after="120"/>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p w14:paraId="35C63E2D" w14:textId="73879757" w:rsidR="00A01D5B" w:rsidRPr="00711EF9" w:rsidRDefault="00A01D5B" w:rsidP="00725734">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citlivosti (daného typu projektu bez ohledu na jeho umístění). Analýza </w:t>
      </w:r>
      <w:r w:rsidR="00F21455" w:rsidRPr="00711EF9">
        <w:rPr>
          <w:rFonts w:asciiTheme="minorHAnsi" w:hAnsiTheme="minorHAnsi" w:cstheme="minorHAnsi"/>
          <w:sz w:val="22"/>
          <w:szCs w:val="22"/>
        </w:rPr>
        <w:t>citlivosti</w:t>
      </w:r>
      <w:r w:rsidRPr="00711EF9">
        <w:rPr>
          <w:rFonts w:asciiTheme="minorHAnsi" w:hAnsiTheme="minorHAnsi" w:cstheme="minorHAnsi"/>
          <w:sz w:val="22"/>
          <w:szCs w:val="22"/>
        </w:rPr>
        <w:t xml:space="preserve"> se vztahuje na aktiva a procesy na místě, vstupy – voda, energie, výstupy – výrobky, služby, přístup a dopravní spoje</w:t>
      </w:r>
      <w:r w:rsidR="00EF7F40">
        <w:rPr>
          <w:rFonts w:asciiTheme="minorHAnsi" w:hAnsiTheme="minorHAnsi" w:cstheme="minorHAnsi"/>
          <w:sz w:val="22"/>
          <w:szCs w:val="22"/>
        </w:rPr>
        <w:t>, které žadatel v tabulce definuje a vyhodnotí</w:t>
      </w:r>
      <w:r w:rsidRPr="00711EF9">
        <w:rPr>
          <w:rFonts w:asciiTheme="minorHAnsi" w:hAnsiTheme="minorHAnsi" w:cstheme="minorHAnsi"/>
          <w:sz w:val="22"/>
          <w:szCs w:val="22"/>
        </w:rPr>
        <w:t>.</w:t>
      </w:r>
      <w:r w:rsidR="00094C94">
        <w:rPr>
          <w:rStyle w:val="Znakapoznpodarou"/>
          <w:rFonts w:asciiTheme="minorHAnsi" w:hAnsiTheme="minorHAnsi" w:cstheme="minorHAnsi"/>
          <w:sz w:val="22"/>
          <w:szCs w:val="22"/>
        </w:rPr>
        <w:footnoteReference w:id="12"/>
      </w:r>
    </w:p>
    <w:tbl>
      <w:tblPr>
        <w:tblStyle w:val="Mkatabulky2"/>
        <w:tblW w:w="9356" w:type="dxa"/>
        <w:tblLook w:val="04A0" w:firstRow="1" w:lastRow="0" w:firstColumn="1" w:lastColumn="0" w:noHBand="0" w:noVBand="1"/>
      </w:tblPr>
      <w:tblGrid>
        <w:gridCol w:w="525"/>
        <w:gridCol w:w="1524"/>
        <w:gridCol w:w="984"/>
        <w:gridCol w:w="1123"/>
        <w:gridCol w:w="986"/>
        <w:gridCol w:w="845"/>
        <w:gridCol w:w="1125"/>
        <w:gridCol w:w="1122"/>
        <w:gridCol w:w="1122"/>
      </w:tblGrid>
      <w:tr w:rsidR="00A01D5B" w:rsidRPr="00711EF9" w14:paraId="2D7D0826" w14:textId="77777777" w:rsidTr="00725734">
        <w:trPr>
          <w:trHeight w:val="451"/>
        </w:trPr>
        <w:tc>
          <w:tcPr>
            <w:tcW w:w="9356" w:type="dxa"/>
            <w:gridSpan w:val="9"/>
            <w:shd w:val="clear" w:color="auto" w:fill="B5DCFF" w:themeFill="text2" w:themeFillTint="33"/>
            <w:vAlign w:val="center"/>
          </w:tcPr>
          <w:p w14:paraId="114C0C35"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tc>
      </w:tr>
      <w:tr w:rsidR="00A01D5B" w:rsidRPr="00711EF9" w14:paraId="06D45B55" w14:textId="77777777" w:rsidTr="00725734">
        <w:trPr>
          <w:trHeight w:val="415"/>
        </w:trPr>
        <w:tc>
          <w:tcPr>
            <w:tcW w:w="1985" w:type="dxa"/>
            <w:gridSpan w:val="2"/>
            <w:vMerge w:val="restart"/>
            <w:shd w:val="clear" w:color="auto" w:fill="B5DCFF" w:themeFill="text2" w:themeFillTint="33"/>
            <w:vAlign w:val="center"/>
          </w:tcPr>
          <w:p w14:paraId="30AE6ACE"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Skóre citlivosti (Nízké / Střední / Vysoké)</w:t>
            </w:r>
          </w:p>
        </w:tc>
        <w:tc>
          <w:tcPr>
            <w:tcW w:w="7371" w:type="dxa"/>
            <w:gridSpan w:val="7"/>
            <w:shd w:val="clear" w:color="auto" w:fill="B5DCFF" w:themeFill="text2" w:themeFillTint="33"/>
            <w:vAlign w:val="center"/>
          </w:tcPr>
          <w:p w14:paraId="2E4421E0"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733E1E3D" w14:textId="77777777" w:rsidTr="00725734">
        <w:trPr>
          <w:trHeight w:val="987"/>
        </w:trPr>
        <w:tc>
          <w:tcPr>
            <w:tcW w:w="1985" w:type="dxa"/>
            <w:gridSpan w:val="2"/>
            <w:vMerge/>
            <w:tcBorders>
              <w:bottom w:val="single" w:sz="4" w:space="0" w:color="auto"/>
            </w:tcBorders>
            <w:shd w:val="clear" w:color="auto" w:fill="B5DCFF" w:themeFill="text2" w:themeFillTint="33"/>
            <w:vAlign w:val="center"/>
          </w:tcPr>
          <w:p w14:paraId="1BC06DE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4044D5DD"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2BCD59CD"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7FFAD12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5435E004" w14:textId="77777777" w:rsidR="00A01D5B" w:rsidRPr="00725734" w:rsidRDefault="00A01D5B" w:rsidP="004D0C3B">
            <w:pPr>
              <w:spacing w:line="264" w:lineRule="auto"/>
              <w:jc w:val="center"/>
              <w:rPr>
                <w:rFonts w:asciiTheme="minorHAnsi" w:hAnsiTheme="minorHAnsi" w:cstheme="minorHAnsi"/>
                <w:sz w:val="20"/>
                <w:szCs w:val="20"/>
              </w:rPr>
            </w:pPr>
            <w:proofErr w:type="spellStart"/>
            <w:r w:rsidRPr="00725734">
              <w:rPr>
                <w:rFonts w:asciiTheme="minorHAnsi" w:hAnsiTheme="minorHAnsi" w:cstheme="minorHAnsi"/>
                <w:sz w:val="20"/>
                <w:szCs w:val="20"/>
              </w:rPr>
              <w:t>Zvyšo</w:t>
            </w:r>
            <w:proofErr w:type="spellEnd"/>
            <w:r w:rsidRPr="00725734">
              <w:rPr>
                <w:rFonts w:asciiTheme="minorHAnsi" w:hAnsiTheme="minorHAnsi" w:cstheme="minorHAnsi"/>
                <w:sz w:val="20"/>
                <w:szCs w:val="20"/>
              </w:rPr>
              <w:t>-vání teplot</w:t>
            </w:r>
          </w:p>
        </w:tc>
        <w:tc>
          <w:tcPr>
            <w:tcW w:w="1133" w:type="dxa"/>
            <w:tcBorders>
              <w:bottom w:val="single" w:sz="4" w:space="0" w:color="auto"/>
            </w:tcBorders>
            <w:shd w:val="clear" w:color="auto" w:fill="B5DCFF" w:themeFill="text2" w:themeFillTint="33"/>
            <w:vAlign w:val="center"/>
          </w:tcPr>
          <w:p w14:paraId="31DFCB33"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718343E2"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53D0259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Požáry vegetace</w:t>
            </w:r>
          </w:p>
        </w:tc>
      </w:tr>
      <w:tr w:rsidR="00A01D5B" w:rsidRPr="00711EF9" w14:paraId="210A1651" w14:textId="77777777" w:rsidTr="004D0C3B">
        <w:trPr>
          <w:trHeight w:val="474"/>
        </w:trPr>
        <w:tc>
          <w:tcPr>
            <w:tcW w:w="426" w:type="dxa"/>
            <w:vMerge w:val="restart"/>
            <w:shd w:val="clear" w:color="auto" w:fill="B5DCFF" w:themeFill="text2" w:themeFillTint="33"/>
            <w:textDirection w:val="btLr"/>
            <w:vAlign w:val="center"/>
          </w:tcPr>
          <w:p w14:paraId="311AFFF3"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r w:rsidRPr="00711EF9">
              <w:rPr>
                <w:rFonts w:asciiTheme="minorHAnsi" w:hAnsiTheme="minorHAnsi" w:cstheme="minorHAnsi"/>
                <w:b/>
                <w:bCs/>
                <w:sz w:val="22"/>
                <w:szCs w:val="22"/>
              </w:rPr>
              <w:t>Témata</w:t>
            </w:r>
          </w:p>
        </w:tc>
        <w:tc>
          <w:tcPr>
            <w:tcW w:w="1559" w:type="dxa"/>
            <w:shd w:val="clear" w:color="auto" w:fill="B5DCFF" w:themeFill="text2" w:themeFillTint="33"/>
            <w:vAlign w:val="center"/>
          </w:tcPr>
          <w:p w14:paraId="73D9D56E"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Aktiva a procesy na místě</w:t>
            </w:r>
          </w:p>
        </w:tc>
        <w:tc>
          <w:tcPr>
            <w:tcW w:w="992" w:type="dxa"/>
            <w:vAlign w:val="center"/>
          </w:tcPr>
          <w:p w14:paraId="06DDDA1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8048B6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163FF1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643D58E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2087E64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899847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547B80D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6567B144" w14:textId="77777777" w:rsidTr="004D0C3B">
        <w:trPr>
          <w:trHeight w:val="474"/>
        </w:trPr>
        <w:tc>
          <w:tcPr>
            <w:tcW w:w="426" w:type="dxa"/>
            <w:vMerge/>
            <w:shd w:val="clear" w:color="auto" w:fill="B5DCFF" w:themeFill="text2" w:themeFillTint="33"/>
            <w:vAlign w:val="center"/>
          </w:tcPr>
          <w:p w14:paraId="1B06D7FA"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70984E49"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Vstupy (voda, energie…)</w:t>
            </w:r>
          </w:p>
        </w:tc>
        <w:tc>
          <w:tcPr>
            <w:tcW w:w="992" w:type="dxa"/>
            <w:vAlign w:val="center"/>
          </w:tcPr>
          <w:p w14:paraId="1E0036C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941B49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8B94E29"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37F83DCE"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4967E98B"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2774DF1"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5F5E53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4E6A2988" w14:textId="77777777" w:rsidTr="004D0C3B">
        <w:trPr>
          <w:trHeight w:val="474"/>
        </w:trPr>
        <w:tc>
          <w:tcPr>
            <w:tcW w:w="426" w:type="dxa"/>
            <w:vMerge/>
            <w:shd w:val="clear" w:color="auto" w:fill="B5DCFF" w:themeFill="text2" w:themeFillTint="33"/>
            <w:vAlign w:val="center"/>
          </w:tcPr>
          <w:p w14:paraId="56087DAE"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1ECA5F58"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Výstupy (výrobky, služby…)</w:t>
            </w:r>
          </w:p>
        </w:tc>
        <w:tc>
          <w:tcPr>
            <w:tcW w:w="992" w:type="dxa"/>
            <w:vAlign w:val="center"/>
          </w:tcPr>
          <w:p w14:paraId="54B8725B"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3080086"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992" w:type="dxa"/>
            <w:vAlign w:val="center"/>
          </w:tcPr>
          <w:p w14:paraId="2508EB0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852" w:type="dxa"/>
            <w:vAlign w:val="center"/>
          </w:tcPr>
          <w:p w14:paraId="622C1C1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3" w:type="dxa"/>
            <w:vAlign w:val="center"/>
          </w:tcPr>
          <w:p w14:paraId="513D937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24E12AB"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82F01F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r>
      <w:tr w:rsidR="00A01D5B" w:rsidRPr="00711EF9" w14:paraId="74FFF47C" w14:textId="77777777" w:rsidTr="004D0C3B">
        <w:trPr>
          <w:trHeight w:val="474"/>
        </w:trPr>
        <w:tc>
          <w:tcPr>
            <w:tcW w:w="426" w:type="dxa"/>
            <w:vMerge/>
            <w:shd w:val="clear" w:color="auto" w:fill="B5DCFF" w:themeFill="text2" w:themeFillTint="33"/>
            <w:vAlign w:val="center"/>
          </w:tcPr>
          <w:p w14:paraId="59C81BF9"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6CE609ED"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Přístup a dopravní spoje, a to i v případě, že jsou mimo přímou kontrolu projektu</w:t>
            </w:r>
          </w:p>
        </w:tc>
        <w:tc>
          <w:tcPr>
            <w:tcW w:w="992" w:type="dxa"/>
            <w:vAlign w:val="center"/>
          </w:tcPr>
          <w:p w14:paraId="5017CD9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C363946"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0740071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3E5D2DA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17AD9599"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7950C2F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A54099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1B14CF33" w14:textId="77777777" w:rsidTr="004D0C3B">
        <w:trPr>
          <w:trHeight w:val="474"/>
        </w:trPr>
        <w:tc>
          <w:tcPr>
            <w:tcW w:w="1985" w:type="dxa"/>
            <w:gridSpan w:val="2"/>
            <w:shd w:val="clear" w:color="auto" w:fill="B5DCFF" w:themeFill="text2" w:themeFillTint="33"/>
            <w:vAlign w:val="center"/>
          </w:tcPr>
          <w:p w14:paraId="1A534012"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Nejvyšší skóre z výše uvedených</w:t>
            </w:r>
          </w:p>
        </w:tc>
        <w:tc>
          <w:tcPr>
            <w:tcW w:w="992" w:type="dxa"/>
            <w:vAlign w:val="center"/>
          </w:tcPr>
          <w:p w14:paraId="06CDB24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C3E23EB"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16F4B016"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4413FAE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4D8E6C7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6BE4735D"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62A97F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bl>
    <w:p w14:paraId="53E46CAA" w14:textId="07629747" w:rsidR="00094C94" w:rsidRDefault="00094C94" w:rsidP="00725734">
      <w:pPr>
        <w:spacing w:before="120" w:after="120" w:line="264" w:lineRule="auto"/>
        <w:jc w:val="both"/>
        <w:rPr>
          <w:rFonts w:asciiTheme="minorHAnsi" w:hAnsiTheme="minorHAnsi" w:cstheme="minorHAnsi"/>
          <w:sz w:val="22"/>
          <w:szCs w:val="22"/>
        </w:rPr>
      </w:pPr>
      <w:r>
        <w:rPr>
          <w:rFonts w:asciiTheme="minorHAnsi" w:hAnsiTheme="minorHAnsi" w:cstheme="minorHAnsi"/>
          <w:sz w:val="22"/>
          <w:szCs w:val="22"/>
        </w:rPr>
        <w:t>*N – nízké, S – střední, V – vysoké</w:t>
      </w:r>
    </w:p>
    <w:p w14:paraId="050E2337" w14:textId="1A629B16" w:rsidR="001879C1" w:rsidRDefault="00A01D5B" w:rsidP="00725734">
      <w:pPr>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sz w:val="22"/>
          <w:szCs w:val="22"/>
        </w:rPr>
        <w:t xml:space="preserve">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w:t>
      </w:r>
      <w:proofErr w:type="gramStart"/>
      <w:r w:rsidRPr="00711EF9">
        <w:rPr>
          <w:rFonts w:asciiTheme="minorHAnsi" w:hAnsiTheme="minorHAnsi" w:cstheme="minorHAnsi"/>
          <w:sz w:val="22"/>
          <w:szCs w:val="22"/>
        </w:rPr>
        <w:t>2021 – 2030</w:t>
      </w:r>
      <w:proofErr w:type="gramEnd"/>
      <w:r w:rsidRPr="00711EF9">
        <w:rPr>
          <w:rFonts w:asciiTheme="minorHAnsi" w:hAnsiTheme="minorHAnsi" w:cstheme="minorHAnsi"/>
          <w:sz w:val="22"/>
          <w:szCs w:val="22"/>
        </w:rPr>
        <w:t>.</w:t>
      </w:r>
    </w:p>
    <w:p w14:paraId="6A2383AF" w14:textId="39F848D0" w:rsidR="00A01D5B" w:rsidRPr="00711EF9" w:rsidRDefault="00A01D5B" w:rsidP="00725734">
      <w:pPr>
        <w:spacing w:before="240" w:after="120" w:line="264" w:lineRule="auto"/>
        <w:rPr>
          <w:rFonts w:asciiTheme="minorHAnsi" w:hAnsiTheme="minorHAnsi" w:cstheme="minorHAnsi"/>
          <w:b/>
          <w:bCs/>
          <w:sz w:val="22"/>
          <w:szCs w:val="22"/>
        </w:rPr>
      </w:pPr>
      <w:r w:rsidRPr="00711EF9">
        <w:rPr>
          <w:rFonts w:asciiTheme="minorHAnsi" w:hAnsiTheme="minorHAnsi" w:cstheme="minorHAnsi"/>
          <w:b/>
          <w:bCs/>
          <w:sz w:val="22"/>
          <w:szCs w:val="22"/>
        </w:rPr>
        <w:t>Analýza expozice</w:t>
      </w:r>
    </w:p>
    <w:p w14:paraId="6F7FCD54" w14:textId="77777777" w:rsidR="00A01D5B" w:rsidRPr="00711EF9" w:rsidRDefault="00A01D5B" w:rsidP="00725734">
      <w:pPr>
        <w:spacing w:after="120" w:line="264" w:lineRule="auto"/>
        <w:rPr>
          <w:rFonts w:asciiTheme="minorHAnsi" w:hAnsiTheme="minorHAnsi" w:cstheme="minorHAnsi"/>
          <w:sz w:val="22"/>
          <w:szCs w:val="22"/>
        </w:rPr>
      </w:pPr>
      <w:r w:rsidRPr="00711EF9">
        <w:rPr>
          <w:rFonts w:asciiTheme="minorHAnsi" w:hAnsiTheme="minorHAnsi" w:cstheme="minorHAnsi"/>
          <w:sz w:val="22"/>
          <w:szCs w:val="22"/>
        </w:rPr>
        <w:t>Zpracovatel vypracuje analýzu expozice (plánovaného umístění projektu bez ohledu na typ projektu).</w:t>
      </w:r>
    </w:p>
    <w:tbl>
      <w:tblPr>
        <w:tblStyle w:val="Mkatabulky1"/>
        <w:tblW w:w="9356" w:type="dxa"/>
        <w:tblLook w:val="04A0" w:firstRow="1" w:lastRow="0" w:firstColumn="1" w:lastColumn="0" w:noHBand="0" w:noVBand="1"/>
      </w:tblPr>
      <w:tblGrid>
        <w:gridCol w:w="709"/>
        <w:gridCol w:w="1276"/>
        <w:gridCol w:w="992"/>
        <w:gridCol w:w="1134"/>
        <w:gridCol w:w="992"/>
        <w:gridCol w:w="852"/>
        <w:gridCol w:w="1133"/>
        <w:gridCol w:w="1134"/>
        <w:gridCol w:w="1134"/>
      </w:tblGrid>
      <w:tr w:rsidR="00A01D5B" w:rsidRPr="00711EF9" w14:paraId="15245D27" w14:textId="77777777" w:rsidTr="00725734">
        <w:trPr>
          <w:trHeight w:val="506"/>
        </w:trPr>
        <w:tc>
          <w:tcPr>
            <w:tcW w:w="9356" w:type="dxa"/>
            <w:gridSpan w:val="9"/>
            <w:shd w:val="clear" w:color="auto" w:fill="B5DCFF" w:themeFill="text2" w:themeFillTint="33"/>
            <w:vAlign w:val="center"/>
          </w:tcPr>
          <w:p w14:paraId="14F4F9EB" w14:textId="77777777" w:rsidR="00A01D5B" w:rsidRPr="00711EF9" w:rsidRDefault="00A01D5B" w:rsidP="004D0C3B">
            <w:pPr>
              <w:spacing w:line="264" w:lineRule="auto"/>
              <w:jc w:val="center"/>
              <w:rPr>
                <w:rFonts w:asciiTheme="minorHAnsi" w:hAnsiTheme="minorHAnsi" w:cstheme="minorHAnsi"/>
                <w:b/>
                <w:bCs/>
                <w:sz w:val="22"/>
                <w:szCs w:val="22"/>
              </w:rPr>
            </w:pPr>
            <w:bookmarkStart w:id="32" w:name="_Hlk137643041"/>
            <w:r w:rsidRPr="00711EF9">
              <w:rPr>
                <w:rFonts w:asciiTheme="minorHAnsi" w:hAnsiTheme="minorHAnsi" w:cstheme="minorHAnsi"/>
                <w:b/>
                <w:bCs/>
                <w:sz w:val="22"/>
                <w:szCs w:val="22"/>
              </w:rPr>
              <w:t>Analýza expozice</w:t>
            </w:r>
          </w:p>
        </w:tc>
      </w:tr>
      <w:tr w:rsidR="00A01D5B" w:rsidRPr="00711EF9" w14:paraId="5FE45B8A" w14:textId="77777777" w:rsidTr="00725734">
        <w:trPr>
          <w:trHeight w:val="414"/>
        </w:trPr>
        <w:tc>
          <w:tcPr>
            <w:tcW w:w="1985" w:type="dxa"/>
            <w:gridSpan w:val="2"/>
            <w:vMerge w:val="restart"/>
            <w:shd w:val="clear" w:color="auto" w:fill="B5DCFF" w:themeFill="text2" w:themeFillTint="33"/>
            <w:vAlign w:val="center"/>
          </w:tcPr>
          <w:p w14:paraId="2F165E29"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Skóre expozice (Nízké / Střední / Vysoké)</w:t>
            </w:r>
          </w:p>
        </w:tc>
        <w:tc>
          <w:tcPr>
            <w:tcW w:w="7371" w:type="dxa"/>
            <w:gridSpan w:val="7"/>
            <w:shd w:val="clear" w:color="auto" w:fill="B5DCFF" w:themeFill="text2" w:themeFillTint="33"/>
            <w:vAlign w:val="center"/>
          </w:tcPr>
          <w:p w14:paraId="08271F31"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3EA465B2" w14:textId="77777777" w:rsidTr="004D0C3B">
        <w:trPr>
          <w:trHeight w:val="885"/>
        </w:trPr>
        <w:tc>
          <w:tcPr>
            <w:tcW w:w="1985" w:type="dxa"/>
            <w:gridSpan w:val="2"/>
            <w:vMerge/>
            <w:tcBorders>
              <w:bottom w:val="single" w:sz="4" w:space="0" w:color="auto"/>
            </w:tcBorders>
            <w:shd w:val="clear" w:color="auto" w:fill="B5DCFF" w:themeFill="text2" w:themeFillTint="33"/>
            <w:vAlign w:val="center"/>
          </w:tcPr>
          <w:p w14:paraId="56989493"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3688A445"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3312AEE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6ECBAFF9"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172AD32E" w14:textId="77777777" w:rsidR="00A01D5B" w:rsidRPr="00725734" w:rsidRDefault="00A01D5B" w:rsidP="004D0C3B">
            <w:pPr>
              <w:spacing w:line="264" w:lineRule="auto"/>
              <w:jc w:val="center"/>
              <w:rPr>
                <w:rFonts w:asciiTheme="minorHAnsi" w:hAnsiTheme="minorHAnsi" w:cstheme="minorHAnsi"/>
                <w:sz w:val="20"/>
                <w:szCs w:val="20"/>
              </w:rPr>
            </w:pPr>
            <w:proofErr w:type="spellStart"/>
            <w:r w:rsidRPr="00725734">
              <w:rPr>
                <w:rFonts w:asciiTheme="minorHAnsi" w:hAnsiTheme="minorHAnsi" w:cstheme="minorHAnsi"/>
                <w:sz w:val="20"/>
                <w:szCs w:val="20"/>
              </w:rPr>
              <w:t>Zvyšo</w:t>
            </w:r>
            <w:proofErr w:type="spellEnd"/>
            <w:r w:rsidRPr="00725734">
              <w:rPr>
                <w:rFonts w:asciiTheme="minorHAnsi" w:hAnsiTheme="minorHAnsi" w:cstheme="minorHAnsi"/>
                <w:sz w:val="20"/>
                <w:szCs w:val="20"/>
              </w:rPr>
              <w:t>-vání teplot</w:t>
            </w:r>
          </w:p>
        </w:tc>
        <w:tc>
          <w:tcPr>
            <w:tcW w:w="1133" w:type="dxa"/>
            <w:tcBorders>
              <w:bottom w:val="single" w:sz="4" w:space="0" w:color="auto"/>
            </w:tcBorders>
            <w:shd w:val="clear" w:color="auto" w:fill="B5DCFF" w:themeFill="text2" w:themeFillTint="33"/>
            <w:vAlign w:val="center"/>
          </w:tcPr>
          <w:p w14:paraId="60F43897"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142BF17E"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74DC332E"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Požáry vegetace</w:t>
            </w:r>
          </w:p>
        </w:tc>
      </w:tr>
      <w:tr w:rsidR="00A01D5B" w:rsidRPr="00711EF9" w14:paraId="473F489A" w14:textId="77777777" w:rsidTr="004D0C3B">
        <w:trPr>
          <w:trHeight w:val="1045"/>
        </w:trPr>
        <w:tc>
          <w:tcPr>
            <w:tcW w:w="709" w:type="dxa"/>
            <w:vMerge w:val="restart"/>
            <w:shd w:val="clear" w:color="auto" w:fill="B5DCFF" w:themeFill="text2" w:themeFillTint="33"/>
            <w:textDirection w:val="btLr"/>
            <w:vAlign w:val="center"/>
          </w:tcPr>
          <w:p w14:paraId="43DE2C6A" w14:textId="77777777" w:rsidR="00A01D5B" w:rsidRPr="00725734" w:rsidRDefault="00A01D5B" w:rsidP="004D0C3B">
            <w:pPr>
              <w:tabs>
                <w:tab w:val="left" w:pos="0"/>
              </w:tabs>
              <w:spacing w:line="264" w:lineRule="auto"/>
              <w:ind w:left="113" w:right="113"/>
              <w:jc w:val="center"/>
              <w:rPr>
                <w:rFonts w:asciiTheme="minorHAnsi" w:hAnsiTheme="minorHAnsi" w:cstheme="minorHAnsi"/>
                <w:b/>
                <w:bCs/>
                <w:sz w:val="20"/>
                <w:szCs w:val="20"/>
              </w:rPr>
            </w:pPr>
            <w:r w:rsidRPr="00725734">
              <w:rPr>
                <w:rFonts w:asciiTheme="minorHAnsi" w:hAnsiTheme="minorHAnsi" w:cstheme="minorHAnsi"/>
                <w:b/>
                <w:bCs/>
                <w:sz w:val="22"/>
                <w:szCs w:val="22"/>
              </w:rPr>
              <w:t>Současné a</w:t>
            </w:r>
            <w:r w:rsidRPr="00725734">
              <w:rPr>
                <w:rFonts w:asciiTheme="minorHAnsi" w:hAnsiTheme="minorHAnsi" w:cstheme="minorHAnsi"/>
                <w:b/>
                <w:bCs/>
                <w:sz w:val="20"/>
                <w:szCs w:val="20"/>
              </w:rPr>
              <w:t xml:space="preserve"> </w:t>
            </w:r>
            <w:r w:rsidRPr="00725734">
              <w:rPr>
                <w:rFonts w:asciiTheme="minorHAnsi" w:hAnsiTheme="minorHAnsi" w:cstheme="minorHAnsi"/>
                <w:b/>
                <w:bCs/>
                <w:sz w:val="22"/>
                <w:szCs w:val="22"/>
              </w:rPr>
              <w:t>budoucí klima</w:t>
            </w:r>
          </w:p>
        </w:tc>
        <w:tc>
          <w:tcPr>
            <w:tcW w:w="1276" w:type="dxa"/>
            <w:shd w:val="clear" w:color="auto" w:fill="B5DCFF" w:themeFill="text2" w:themeFillTint="33"/>
            <w:vAlign w:val="center"/>
          </w:tcPr>
          <w:p w14:paraId="3D5AB4AD"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Současné (a minulé) klima</w:t>
            </w:r>
          </w:p>
        </w:tc>
        <w:tc>
          <w:tcPr>
            <w:tcW w:w="992" w:type="dxa"/>
            <w:vAlign w:val="center"/>
          </w:tcPr>
          <w:p w14:paraId="5BD2265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815BB1D"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64B8036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0267654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53A52CFC"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2BB9160"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70C4C17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39BC2261" w14:textId="77777777" w:rsidTr="004D0C3B">
        <w:trPr>
          <w:trHeight w:val="474"/>
        </w:trPr>
        <w:tc>
          <w:tcPr>
            <w:tcW w:w="709" w:type="dxa"/>
            <w:vMerge/>
            <w:shd w:val="clear" w:color="auto" w:fill="B5DCFF" w:themeFill="text2" w:themeFillTint="33"/>
            <w:vAlign w:val="center"/>
          </w:tcPr>
          <w:p w14:paraId="61D1204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76" w:type="dxa"/>
            <w:shd w:val="clear" w:color="auto" w:fill="B5DCFF" w:themeFill="text2" w:themeFillTint="33"/>
            <w:vAlign w:val="center"/>
          </w:tcPr>
          <w:p w14:paraId="2ECFFF96"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Budoucí klima (prognóza, model)</w:t>
            </w:r>
          </w:p>
        </w:tc>
        <w:tc>
          <w:tcPr>
            <w:tcW w:w="992" w:type="dxa"/>
            <w:vAlign w:val="center"/>
          </w:tcPr>
          <w:p w14:paraId="7C8CF561"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46AE8CE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160BE75"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677752FC"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67B78E7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7E28F2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999BB8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4FE8F1B7" w14:textId="77777777" w:rsidTr="004D0C3B">
        <w:trPr>
          <w:trHeight w:val="474"/>
        </w:trPr>
        <w:tc>
          <w:tcPr>
            <w:tcW w:w="1985" w:type="dxa"/>
            <w:gridSpan w:val="2"/>
            <w:shd w:val="clear" w:color="auto" w:fill="B5DCFF" w:themeFill="text2" w:themeFillTint="33"/>
            <w:vAlign w:val="center"/>
          </w:tcPr>
          <w:p w14:paraId="017FB224"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Nejvyšší skóre z výše uvedených</w:t>
            </w:r>
          </w:p>
        </w:tc>
        <w:tc>
          <w:tcPr>
            <w:tcW w:w="992" w:type="dxa"/>
            <w:vAlign w:val="center"/>
          </w:tcPr>
          <w:p w14:paraId="1AE1CCD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637B618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0F59DAE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052F204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7BF59675"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79A0AD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B9E387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bl>
    <w:bookmarkEnd w:id="32"/>
    <w:p w14:paraId="368DD412" w14:textId="3B491AF9" w:rsidR="00A01D5B" w:rsidRPr="00711EF9" w:rsidRDefault="003067D4" w:rsidP="00657D72">
      <w:pPr>
        <w:spacing w:before="120" w:after="120" w:line="264" w:lineRule="auto"/>
        <w:jc w:val="both"/>
        <w:rPr>
          <w:rFonts w:asciiTheme="minorHAnsi" w:hAnsiTheme="minorHAnsi" w:cstheme="minorHAnsi"/>
          <w:sz w:val="22"/>
          <w:szCs w:val="22"/>
        </w:rPr>
      </w:pPr>
      <w:r>
        <w:rPr>
          <w:rFonts w:asciiTheme="minorHAnsi" w:hAnsiTheme="minorHAnsi" w:cstheme="minorHAnsi"/>
          <w:sz w:val="22"/>
          <w:szCs w:val="22"/>
        </w:rPr>
        <w:t>*N – nízké, S – střední, V – vysoké</w:t>
      </w:r>
    </w:p>
    <w:p w14:paraId="7A0D812A"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4" w:history="1">
        <w:r w:rsidRPr="00711EF9">
          <w:rPr>
            <w:rStyle w:val="Hypertextovodkaz"/>
            <w:rFonts w:asciiTheme="minorHAnsi" w:hAnsiTheme="minorHAnsi" w:cstheme="minorHAnsi"/>
            <w:sz w:val="22"/>
            <w:szCs w:val="22"/>
          </w:rPr>
          <w:t>https://www.klimatickazmena.cz/cs/</w:t>
        </w:r>
      </w:hyperlink>
      <w:r w:rsidRPr="00711EF9">
        <w:rPr>
          <w:rFonts w:asciiTheme="minorHAnsi" w:hAnsiTheme="minorHAnsi" w:cstheme="minorHAnsi"/>
          <w:sz w:val="22"/>
          <w:szCs w:val="22"/>
        </w:rPr>
        <w:t xml:space="preserve">) či výsledky projektu </w:t>
      </w:r>
      <w:proofErr w:type="spellStart"/>
      <w:r w:rsidRPr="00711EF9">
        <w:rPr>
          <w:rFonts w:asciiTheme="minorHAnsi" w:hAnsiTheme="minorHAnsi" w:cstheme="minorHAnsi"/>
          <w:sz w:val="22"/>
          <w:szCs w:val="22"/>
        </w:rPr>
        <w:t>SustES</w:t>
      </w:r>
      <w:proofErr w:type="spellEnd"/>
      <w:r w:rsidRPr="00711EF9">
        <w:rPr>
          <w:rFonts w:asciiTheme="minorHAnsi" w:hAnsiTheme="minorHAnsi" w:cstheme="minorHAnsi"/>
          <w:sz w:val="22"/>
          <w:szCs w:val="22"/>
        </w:rPr>
        <w:t xml:space="preserve"> (ŠTĚPÁNEK, Petr, et al. Očekávané klimatické podmínky v České republice část I. Změna základních parametrů. Brno: Ústav výzkumu globální změny Akademie věd České republiky, 2019. ISBN. 978-8-87902-28-8).</w:t>
      </w:r>
    </w:p>
    <w:p w14:paraId="7321252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711EF9">
        <w:rPr>
          <w:rFonts w:asciiTheme="minorHAnsi" w:hAnsiTheme="minorHAnsi" w:cstheme="minorHAnsi"/>
          <w:b/>
          <w:sz w:val="22"/>
          <w:szCs w:val="22"/>
        </w:rPr>
        <w:t>se doporučuje na území České republiky hodnotit expozici jednotlivým klimatickým nebezpečím následovně (pokud není určeno jinak, je expozice nízká):</w:t>
      </w:r>
    </w:p>
    <w:p w14:paraId="599B8E4E"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 xml:space="preserve">nebezpečí dlouhodobého sucha </w:t>
      </w:r>
      <w:r w:rsidRPr="00711EF9">
        <w:rPr>
          <w:rFonts w:asciiTheme="minorHAnsi" w:hAnsiTheme="minorHAnsi" w:cstheme="minorHAnsi"/>
          <w:iCs/>
          <w:sz w:val="22"/>
          <w:szCs w:val="22"/>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3FAF1C47"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lastRenderedPageBreak/>
        <w:t xml:space="preserve">V případě klimatického </w:t>
      </w:r>
      <w:r w:rsidRPr="00711EF9">
        <w:rPr>
          <w:rFonts w:asciiTheme="minorHAnsi" w:hAnsiTheme="minorHAnsi" w:cstheme="minorHAnsi"/>
          <w:b/>
          <w:bCs/>
          <w:iCs/>
          <w:sz w:val="22"/>
          <w:szCs w:val="22"/>
        </w:rPr>
        <w:t>nebezpeční povodní</w:t>
      </w:r>
      <w:r w:rsidRPr="00711EF9">
        <w:rPr>
          <w:rFonts w:asciiTheme="minorHAnsi" w:hAnsiTheme="minorHAnsi" w:cstheme="minorHAnsi"/>
          <w:iCs/>
          <w:sz w:val="22"/>
          <w:szCs w:val="22"/>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 nebo je v bezprostřední blízkosti kritického bodu, je skóre expozice hodnoceno jako vysoké. Pokud lokalita leží v záplavovém území (Q100) nebo v okolí kritického bodu, je skóre expozice hodnoceno jako střední.</w:t>
      </w:r>
    </w:p>
    <w:p w14:paraId="3BDCB6B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nebezpečí vydatných srážek</w:t>
      </w:r>
      <w:r w:rsidRPr="00711EF9">
        <w:rPr>
          <w:rFonts w:asciiTheme="minorHAnsi" w:hAnsiTheme="minorHAnsi" w:cstheme="minorHAnsi"/>
          <w:iCs/>
          <w:sz w:val="22"/>
          <w:szCs w:val="22"/>
        </w:rPr>
        <w:t xml:space="preserve"> je v místech terénních depresí, místech nedostatečně odvodněných nebo na svazích s velkým sklonem skóre expozice hodnoceno jako střední, podle konkrétních místních podmínek. Dále obecně v geologicky nestabilních oblastech Západních Karpat, </w:t>
      </w:r>
      <w:proofErr w:type="spellStart"/>
      <w:r w:rsidRPr="00711EF9">
        <w:rPr>
          <w:rFonts w:asciiTheme="minorHAnsi" w:hAnsiTheme="minorHAnsi" w:cstheme="minorHAnsi"/>
          <w:iCs/>
          <w:sz w:val="22"/>
          <w:szCs w:val="22"/>
        </w:rPr>
        <w:t>vátých</w:t>
      </w:r>
      <w:proofErr w:type="spellEnd"/>
      <w:r w:rsidRPr="00711EF9">
        <w:rPr>
          <w:rFonts w:asciiTheme="minorHAnsi" w:hAnsiTheme="minorHAnsi" w:cstheme="minorHAnsi"/>
          <w:iCs/>
          <w:sz w:val="22"/>
          <w:szCs w:val="22"/>
        </w:rPr>
        <w:t xml:space="preserve"> písků na </w:t>
      </w:r>
      <w:proofErr w:type="spellStart"/>
      <w:r w:rsidRPr="00711EF9">
        <w:rPr>
          <w:rFonts w:asciiTheme="minorHAnsi" w:hAnsiTheme="minorHAnsi" w:cstheme="minorHAnsi"/>
          <w:iCs/>
          <w:sz w:val="22"/>
          <w:szCs w:val="22"/>
        </w:rPr>
        <w:t>Bzenecku</w:t>
      </w:r>
      <w:proofErr w:type="spellEnd"/>
      <w:r w:rsidRPr="00711EF9">
        <w:rPr>
          <w:rFonts w:asciiTheme="minorHAnsi" w:hAnsiTheme="minorHAnsi" w:cstheme="minorHAnsi"/>
          <w:iCs/>
          <w:sz w:val="22"/>
          <w:szCs w:val="22"/>
        </w:rPr>
        <w:t>, urbanizovaných údolích velkých řek a v horských oblastech je skóre expozice hodnoceno jako střední.</w:t>
      </w:r>
    </w:p>
    <w:p w14:paraId="1D5B86E5"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nebezpečí</w:t>
      </w:r>
      <w:r w:rsidRPr="00711EF9">
        <w:rPr>
          <w:rFonts w:asciiTheme="minorHAnsi" w:hAnsiTheme="minorHAnsi" w:cstheme="minorHAnsi"/>
          <w:iCs/>
          <w:sz w:val="22"/>
          <w:szCs w:val="22"/>
        </w:rPr>
        <w:t xml:space="preserve"> </w:t>
      </w:r>
      <w:r w:rsidRPr="00711EF9">
        <w:rPr>
          <w:rFonts w:asciiTheme="minorHAnsi" w:hAnsiTheme="minorHAnsi" w:cstheme="minorHAnsi"/>
          <w:b/>
          <w:bCs/>
          <w:iCs/>
          <w:sz w:val="22"/>
          <w:szCs w:val="22"/>
        </w:rPr>
        <w:t>extrémně vysokých teplot</w:t>
      </w:r>
      <w:r w:rsidRPr="00711EF9">
        <w:rPr>
          <w:rFonts w:asciiTheme="minorHAnsi" w:hAnsiTheme="minorHAnsi" w:cstheme="minorHAnsi"/>
          <w:iCs/>
          <w:sz w:val="22"/>
          <w:szCs w:val="22"/>
        </w:rPr>
        <w:t xml:space="preserve"> je obecně v oblastech Žatecka-Lounska, Berounska, Plzeňské pánve, Dolnomoravského a Dyjsko-svrateckého úvalu a intravilánech velkých měst skóre expozice hodnoceno jako střední. V podmínkách budoucího klimatu se očekává rozšíření oblastí exponovaných extrémně vysokým teplotám.</w:t>
      </w:r>
    </w:p>
    <w:p w14:paraId="5B52B9E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extrémního větru</w:t>
      </w:r>
      <w:r w:rsidRPr="00711EF9">
        <w:rPr>
          <w:rFonts w:asciiTheme="minorHAnsi" w:hAnsiTheme="minorHAnsi" w:cstheme="minorHAnsi"/>
          <w:iCs/>
          <w:sz w:val="22"/>
          <w:szCs w:val="22"/>
        </w:rPr>
        <w:t xml:space="preserve"> je nejnižší průměrná rychlost větru pozorována v letní sezóně, nejvyšší průměrné rychlosti větru jsou zaznamenány v zimě, nárůst rychlosti je patrný zejména v horských polohách. Scénáře vývoje klimatu v dalších desetiletích popisují možné změny rychlosti větru většinou jen velmi obecně. Možný mírný nárůst intenzity vichřic je situován spíše do oblasti Severního moře a jeho pobřeží a do oblasti Baltu, ve střední Evropě významná změna není indikována.</w:t>
      </w:r>
    </w:p>
    <w:p w14:paraId="38EC01DB" w14:textId="646B97D7" w:rsidR="003A6279" w:rsidRPr="00657D72" w:rsidRDefault="00A01D5B" w:rsidP="00657D72">
      <w:pPr>
        <w:pStyle w:val="Odstavecseseznamem"/>
        <w:numPr>
          <w:ilvl w:val="0"/>
          <w:numId w:val="15"/>
        </w:numPr>
        <w:autoSpaceDE w:val="0"/>
        <w:autoSpaceDN w:val="0"/>
        <w:adjustRightInd w:val="0"/>
        <w:spacing w:after="120" w:line="264" w:lineRule="auto"/>
        <w:jc w:val="both"/>
        <w:rPr>
          <w:rFonts w:asciiTheme="minorHAnsi" w:hAnsiTheme="minorHAnsi" w:cstheme="minorHAnsi"/>
          <w:iCs/>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požárů vegetace</w:t>
      </w:r>
      <w:r w:rsidRPr="00711EF9">
        <w:rPr>
          <w:rFonts w:asciiTheme="minorHAnsi" w:hAnsiTheme="minorHAnsi" w:cstheme="minorHAnsi"/>
          <w:iCs/>
          <w:sz w:val="22"/>
          <w:szCs w:val="22"/>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0579EF4F" w14:textId="77777777" w:rsidR="00DB3AD3" w:rsidRPr="00711EF9" w:rsidRDefault="00DB3AD3" w:rsidP="00A01D5B">
      <w:pPr>
        <w:pStyle w:val="Odstavecseseznamem"/>
        <w:autoSpaceDE w:val="0"/>
        <w:autoSpaceDN w:val="0"/>
        <w:adjustRightInd w:val="0"/>
        <w:spacing w:after="120" w:line="264" w:lineRule="auto"/>
        <w:jc w:val="both"/>
        <w:rPr>
          <w:rFonts w:asciiTheme="minorHAnsi" w:hAnsiTheme="minorHAnsi" w:cstheme="minorHAnsi"/>
          <w:iCs/>
          <w:sz w:val="22"/>
          <w:szCs w:val="22"/>
        </w:rPr>
      </w:pPr>
    </w:p>
    <w:p w14:paraId="413BB49C" w14:textId="77777777" w:rsidR="00A01D5B" w:rsidRPr="00711EF9" w:rsidRDefault="00A01D5B" w:rsidP="00A01D5B">
      <w:pPr>
        <w:spacing w:line="264" w:lineRule="auto"/>
        <w:rPr>
          <w:rFonts w:asciiTheme="minorHAnsi" w:hAnsiTheme="minorHAnsi" w:cstheme="minorHAnsi"/>
          <w:b/>
          <w:bCs/>
          <w:sz w:val="22"/>
          <w:szCs w:val="22"/>
        </w:rPr>
      </w:pPr>
      <w:r w:rsidRPr="00711EF9">
        <w:rPr>
          <w:rFonts w:asciiTheme="minorHAnsi" w:hAnsiTheme="minorHAnsi" w:cstheme="minorHAnsi"/>
          <w:b/>
          <w:bCs/>
          <w:sz w:val="22"/>
          <w:szCs w:val="22"/>
        </w:rPr>
        <w:t>Analýza zranitelnosti</w:t>
      </w:r>
    </w:p>
    <w:p w14:paraId="2A8C9419" w14:textId="1B776F91" w:rsidR="00A01D5B" w:rsidRDefault="00A01D5B" w:rsidP="00A01D5B">
      <w:pPr>
        <w:spacing w:line="264" w:lineRule="auto"/>
        <w:rPr>
          <w:rFonts w:asciiTheme="minorHAnsi" w:hAnsiTheme="minorHAnsi" w:cstheme="minorHAnsi"/>
          <w:sz w:val="22"/>
          <w:szCs w:val="22"/>
        </w:rPr>
      </w:pPr>
      <w:bookmarkStart w:id="33" w:name="_Hlk137644156"/>
      <w:r w:rsidRPr="00711EF9">
        <w:rPr>
          <w:rFonts w:asciiTheme="minorHAnsi" w:hAnsiTheme="minorHAnsi" w:cstheme="minorHAnsi"/>
          <w:sz w:val="22"/>
          <w:szCs w:val="22"/>
        </w:rPr>
        <w:t>Zpracovatel vypracuje analýzu zranitelnosti (která kombinuje výsledky analýzy citlivosti a analýzy expozice</w:t>
      </w:r>
      <w:r w:rsidR="00450F5E">
        <w:rPr>
          <w:rFonts w:asciiTheme="minorHAnsi" w:hAnsiTheme="minorHAnsi" w:cstheme="minorHAnsi"/>
          <w:sz w:val="22"/>
          <w:szCs w:val="22"/>
        </w:rPr>
        <w:t xml:space="preserve">, tj. </w:t>
      </w:r>
      <w:r w:rsidR="00EF7F40">
        <w:rPr>
          <w:rFonts w:asciiTheme="minorHAnsi" w:hAnsiTheme="minorHAnsi" w:cstheme="minorHAnsi"/>
          <w:sz w:val="22"/>
          <w:szCs w:val="22"/>
        </w:rPr>
        <w:t xml:space="preserve">zpracovatel </w:t>
      </w:r>
      <w:r w:rsidR="00450F5E">
        <w:rPr>
          <w:rFonts w:asciiTheme="minorHAnsi" w:hAnsiTheme="minorHAnsi" w:cstheme="minorHAnsi"/>
          <w:sz w:val="22"/>
          <w:szCs w:val="22"/>
        </w:rPr>
        <w:t xml:space="preserve">vepisujte vždy nejvyšší skóre </w:t>
      </w:r>
      <w:r w:rsidR="00EF7F40">
        <w:rPr>
          <w:rFonts w:asciiTheme="minorHAnsi" w:hAnsiTheme="minorHAnsi" w:cstheme="minorHAnsi"/>
          <w:sz w:val="22"/>
          <w:szCs w:val="22"/>
        </w:rPr>
        <w:t xml:space="preserve">u </w:t>
      </w:r>
      <w:r w:rsidR="00F2087F">
        <w:rPr>
          <w:rFonts w:asciiTheme="minorHAnsi" w:hAnsiTheme="minorHAnsi" w:cstheme="minorHAnsi"/>
          <w:sz w:val="22"/>
          <w:szCs w:val="22"/>
        </w:rPr>
        <w:t xml:space="preserve">každého </w:t>
      </w:r>
      <w:r w:rsidR="00450F5E">
        <w:rPr>
          <w:rFonts w:asciiTheme="minorHAnsi" w:hAnsiTheme="minorHAnsi" w:cstheme="minorHAnsi"/>
          <w:sz w:val="22"/>
          <w:szCs w:val="22"/>
        </w:rPr>
        <w:t>klimatického nebezpečí</w:t>
      </w:r>
      <w:r w:rsidR="00EF7F40">
        <w:rPr>
          <w:rFonts w:asciiTheme="minorHAnsi" w:hAnsiTheme="minorHAnsi" w:cstheme="minorHAnsi"/>
          <w:sz w:val="22"/>
          <w:szCs w:val="22"/>
        </w:rPr>
        <w:t xml:space="preserve"> v rámci analýz</w:t>
      </w:r>
      <w:r w:rsidRPr="00711EF9">
        <w:rPr>
          <w:rFonts w:asciiTheme="minorHAnsi" w:hAnsiTheme="minorHAnsi" w:cstheme="minorHAnsi"/>
          <w:sz w:val="22"/>
          <w:szCs w:val="22"/>
        </w:rPr>
        <w:t>).</w:t>
      </w:r>
    </w:p>
    <w:p w14:paraId="67F1DCB4" w14:textId="77777777" w:rsidR="00450F5E" w:rsidRDefault="00450F5E" w:rsidP="00A01D5B">
      <w:pPr>
        <w:spacing w:line="264" w:lineRule="auto"/>
        <w:rPr>
          <w:rFonts w:asciiTheme="minorHAnsi" w:hAnsiTheme="minorHAnsi" w:cstheme="minorHAnsi"/>
          <w:sz w:val="22"/>
          <w:szCs w:val="22"/>
        </w:rPr>
      </w:pPr>
    </w:p>
    <w:tbl>
      <w:tblPr>
        <w:tblStyle w:val="Mkatabulky"/>
        <w:tblW w:w="6648" w:type="dxa"/>
        <w:tblLook w:val="04A0" w:firstRow="1" w:lastRow="0" w:firstColumn="1" w:lastColumn="0" w:noHBand="0" w:noVBand="1"/>
      </w:tblPr>
      <w:tblGrid>
        <w:gridCol w:w="704"/>
        <w:gridCol w:w="1134"/>
        <w:gridCol w:w="984"/>
        <w:gridCol w:w="1013"/>
        <w:gridCol w:w="1069"/>
        <w:gridCol w:w="283"/>
        <w:gridCol w:w="883"/>
        <w:gridCol w:w="578"/>
      </w:tblGrid>
      <w:tr w:rsidR="00450F5E" w:rsidRPr="00711EF9" w14:paraId="0E4C0B26" w14:textId="77777777" w:rsidTr="00DB3AD3">
        <w:trPr>
          <w:trHeight w:val="613"/>
        </w:trPr>
        <w:tc>
          <w:tcPr>
            <w:tcW w:w="6648" w:type="dxa"/>
            <w:gridSpan w:val="8"/>
            <w:shd w:val="clear" w:color="auto" w:fill="B5DCFF" w:themeFill="text2" w:themeFillTint="33"/>
            <w:vAlign w:val="center"/>
          </w:tcPr>
          <w:p w14:paraId="6EA6C121" w14:textId="17EEB728" w:rsidR="00450F5E" w:rsidRPr="00657D72" w:rsidRDefault="00450F5E" w:rsidP="00657D72">
            <w:pPr>
              <w:spacing w:line="264" w:lineRule="auto"/>
              <w:jc w:val="center"/>
              <w:rPr>
                <w:rFonts w:asciiTheme="minorHAnsi" w:hAnsiTheme="minorHAnsi" w:cstheme="minorHAnsi"/>
                <w:b/>
                <w:bCs/>
                <w:sz w:val="22"/>
                <w:szCs w:val="22"/>
                <w:lang w:val="cs-CZ"/>
              </w:rPr>
            </w:pPr>
            <w:r w:rsidRPr="00EF7F40">
              <w:rPr>
                <w:rFonts w:asciiTheme="minorHAnsi" w:hAnsiTheme="minorHAnsi" w:cstheme="minorHAnsi"/>
                <w:b/>
                <w:bCs/>
                <w:sz w:val="22"/>
                <w:szCs w:val="22"/>
              </w:rPr>
              <w:t xml:space="preserve">Analýza </w:t>
            </w:r>
            <w:r w:rsidR="00DB3AD3" w:rsidRPr="00EF7F40">
              <w:rPr>
                <w:rFonts w:asciiTheme="minorHAnsi" w:hAnsiTheme="minorHAnsi" w:cstheme="minorHAnsi"/>
                <w:b/>
                <w:bCs/>
                <w:sz w:val="22"/>
                <w:szCs w:val="22"/>
              </w:rPr>
              <w:t>zranitelnosti</w:t>
            </w:r>
          </w:p>
        </w:tc>
      </w:tr>
      <w:tr w:rsidR="00DB3AD3" w:rsidRPr="00711EF9" w14:paraId="20130E99" w14:textId="77777777" w:rsidTr="00DB3AD3">
        <w:trPr>
          <w:trHeight w:val="613"/>
        </w:trPr>
        <w:tc>
          <w:tcPr>
            <w:tcW w:w="1838" w:type="dxa"/>
            <w:gridSpan w:val="2"/>
            <w:vMerge w:val="restart"/>
            <w:shd w:val="clear" w:color="auto" w:fill="B5DCFF" w:themeFill="text2" w:themeFillTint="33"/>
            <w:vAlign w:val="center"/>
          </w:tcPr>
          <w:p w14:paraId="16546389" w14:textId="77777777" w:rsidR="00DB3AD3" w:rsidRPr="00657D72" w:rsidRDefault="00DB3AD3" w:rsidP="00657D72">
            <w:pPr>
              <w:tabs>
                <w:tab w:val="left" w:pos="0"/>
              </w:tabs>
              <w:spacing w:line="264" w:lineRule="auto"/>
              <w:jc w:val="center"/>
              <w:rPr>
                <w:rFonts w:asciiTheme="minorHAnsi" w:hAnsiTheme="minorHAnsi" w:cstheme="minorHAnsi"/>
                <w:b/>
                <w:bCs/>
                <w:sz w:val="22"/>
                <w:szCs w:val="22"/>
                <w:lang w:val="cs-CZ"/>
              </w:rPr>
            </w:pPr>
            <w:r w:rsidRPr="00EF7F40">
              <w:rPr>
                <w:rFonts w:asciiTheme="minorHAnsi" w:hAnsiTheme="minorHAnsi" w:cstheme="minorHAnsi"/>
                <w:b/>
                <w:bCs/>
                <w:sz w:val="22"/>
                <w:szCs w:val="22"/>
              </w:rPr>
              <w:t xml:space="preserve">Určená klimatická nebezpečí </w:t>
            </w:r>
            <w:proofErr w:type="spellStart"/>
            <w:r w:rsidRPr="00EF7F40">
              <w:rPr>
                <w:rFonts w:asciiTheme="minorHAnsi" w:hAnsiTheme="minorHAnsi" w:cstheme="minorHAnsi"/>
                <w:b/>
                <w:bCs/>
                <w:sz w:val="22"/>
                <w:szCs w:val="22"/>
              </w:rPr>
              <w:t>dle</w:t>
            </w:r>
            <w:proofErr w:type="spellEnd"/>
            <w:r w:rsidRPr="00EF7F40">
              <w:rPr>
                <w:rFonts w:asciiTheme="minorHAnsi" w:hAnsiTheme="minorHAnsi" w:cstheme="minorHAnsi"/>
                <w:b/>
                <w:bCs/>
                <w:sz w:val="22"/>
                <w:szCs w:val="22"/>
              </w:rPr>
              <w:t xml:space="preserve"> </w:t>
            </w:r>
            <w:proofErr w:type="spellStart"/>
            <w:r w:rsidRPr="00EF7F40">
              <w:rPr>
                <w:rFonts w:asciiTheme="minorHAnsi" w:hAnsiTheme="minorHAnsi" w:cstheme="minorHAnsi"/>
                <w:b/>
                <w:bCs/>
                <w:sz w:val="22"/>
                <w:szCs w:val="22"/>
              </w:rPr>
              <w:t>kombinace</w:t>
            </w:r>
            <w:proofErr w:type="spellEnd"/>
            <w:r w:rsidRPr="00EF7F40">
              <w:rPr>
                <w:rFonts w:asciiTheme="minorHAnsi" w:hAnsiTheme="minorHAnsi" w:cstheme="minorHAnsi"/>
                <w:b/>
                <w:bCs/>
                <w:sz w:val="22"/>
                <w:szCs w:val="22"/>
              </w:rPr>
              <w:t xml:space="preserve"> (</w:t>
            </w:r>
            <w:r w:rsidRPr="00EF7F40">
              <w:rPr>
                <w:rFonts w:asciiTheme="minorHAnsi" w:hAnsiTheme="minorHAnsi" w:cstheme="minorHAnsi"/>
                <w:b/>
                <w:bCs/>
                <w:i/>
                <w:iCs/>
                <w:sz w:val="22"/>
                <w:szCs w:val="22"/>
              </w:rPr>
              <w:t>xxx</w:t>
            </w:r>
            <w:r w:rsidRPr="00EF7F40">
              <w:rPr>
                <w:rFonts w:asciiTheme="minorHAnsi" w:hAnsiTheme="minorHAnsi" w:cstheme="minorHAnsi"/>
                <w:b/>
                <w:bCs/>
                <w:sz w:val="22"/>
                <w:szCs w:val="22"/>
              </w:rPr>
              <w:t>)</w:t>
            </w:r>
          </w:p>
        </w:tc>
        <w:tc>
          <w:tcPr>
            <w:tcW w:w="4810" w:type="dxa"/>
            <w:gridSpan w:val="6"/>
            <w:shd w:val="clear" w:color="auto" w:fill="B5DCFF" w:themeFill="text2" w:themeFillTint="33"/>
            <w:vAlign w:val="center"/>
          </w:tcPr>
          <w:p w14:paraId="3E7B311F" w14:textId="7328B677" w:rsidR="00DB3AD3" w:rsidRPr="00657D72" w:rsidRDefault="00DB3AD3" w:rsidP="00657D72">
            <w:pPr>
              <w:spacing w:line="264" w:lineRule="auto"/>
              <w:jc w:val="center"/>
              <w:rPr>
                <w:rFonts w:asciiTheme="minorHAnsi" w:hAnsiTheme="minorHAnsi" w:cstheme="minorHAnsi"/>
                <w:b/>
                <w:bCs/>
                <w:sz w:val="22"/>
                <w:szCs w:val="22"/>
                <w:lang w:val="cs-CZ"/>
              </w:rPr>
            </w:pPr>
            <w:r w:rsidRPr="00EF7F40">
              <w:rPr>
                <w:rFonts w:asciiTheme="minorHAnsi" w:hAnsiTheme="minorHAnsi" w:cstheme="minorHAnsi"/>
                <w:b/>
                <w:bCs/>
                <w:sz w:val="22"/>
                <w:szCs w:val="22"/>
              </w:rPr>
              <w:t>Expozice</w:t>
            </w:r>
          </w:p>
        </w:tc>
      </w:tr>
      <w:tr w:rsidR="00DB3AD3" w:rsidRPr="00711EF9" w14:paraId="1BC81F89" w14:textId="77777777" w:rsidTr="00DB3AD3">
        <w:trPr>
          <w:trHeight w:val="885"/>
        </w:trPr>
        <w:tc>
          <w:tcPr>
            <w:tcW w:w="1838" w:type="dxa"/>
            <w:gridSpan w:val="2"/>
            <w:vMerge/>
            <w:tcBorders>
              <w:bottom w:val="single" w:sz="4" w:space="0" w:color="auto"/>
            </w:tcBorders>
            <w:shd w:val="clear" w:color="auto" w:fill="B5DCFF" w:themeFill="text2" w:themeFillTint="33"/>
            <w:vAlign w:val="center"/>
          </w:tcPr>
          <w:p w14:paraId="1623D1BC" w14:textId="77777777" w:rsidR="00DB3AD3" w:rsidRPr="00657D72" w:rsidRDefault="00DB3AD3" w:rsidP="00657D72">
            <w:pPr>
              <w:tabs>
                <w:tab w:val="left" w:pos="0"/>
              </w:tabs>
              <w:spacing w:line="264" w:lineRule="auto"/>
              <w:jc w:val="center"/>
              <w:rPr>
                <w:rFonts w:asciiTheme="minorHAnsi" w:hAnsiTheme="minorHAnsi" w:cstheme="minorHAnsi"/>
                <w:b/>
                <w:bCs/>
                <w:sz w:val="22"/>
                <w:szCs w:val="22"/>
                <w:lang w:val="cs-CZ"/>
              </w:rPr>
            </w:pPr>
          </w:p>
        </w:tc>
        <w:tc>
          <w:tcPr>
            <w:tcW w:w="984" w:type="dxa"/>
            <w:tcBorders>
              <w:bottom w:val="single" w:sz="4" w:space="0" w:color="auto"/>
            </w:tcBorders>
            <w:shd w:val="clear" w:color="auto" w:fill="B5DCFF" w:themeFill="text2" w:themeFillTint="33"/>
            <w:vAlign w:val="center"/>
          </w:tcPr>
          <w:p w14:paraId="7731DE14" w14:textId="1B036A04" w:rsidR="00DB3AD3" w:rsidRPr="00657D72" w:rsidRDefault="00DB3AD3" w:rsidP="00657D72">
            <w:pPr>
              <w:spacing w:line="264" w:lineRule="auto"/>
              <w:jc w:val="center"/>
              <w:rPr>
                <w:rFonts w:asciiTheme="minorHAnsi" w:hAnsiTheme="minorHAnsi" w:cstheme="minorHAnsi"/>
                <w:sz w:val="22"/>
                <w:szCs w:val="22"/>
                <w:lang w:val="cs-CZ"/>
              </w:rPr>
            </w:pPr>
            <w:r w:rsidRPr="00EF7F40">
              <w:rPr>
                <w:rFonts w:asciiTheme="minorHAnsi" w:hAnsiTheme="minorHAnsi" w:cstheme="minorHAnsi"/>
                <w:sz w:val="22"/>
                <w:szCs w:val="22"/>
              </w:rPr>
              <w:t>Vysoká</w:t>
            </w:r>
          </w:p>
        </w:tc>
        <w:tc>
          <w:tcPr>
            <w:tcW w:w="1013" w:type="dxa"/>
            <w:tcBorders>
              <w:bottom w:val="single" w:sz="4" w:space="0" w:color="auto"/>
            </w:tcBorders>
            <w:shd w:val="clear" w:color="auto" w:fill="B5DCFF" w:themeFill="text2" w:themeFillTint="33"/>
            <w:vAlign w:val="center"/>
          </w:tcPr>
          <w:p w14:paraId="4F219BBA" w14:textId="5584D086" w:rsidR="00DB3AD3" w:rsidRPr="00657D72" w:rsidRDefault="00DB3AD3" w:rsidP="00657D72">
            <w:pPr>
              <w:spacing w:line="264" w:lineRule="auto"/>
              <w:jc w:val="center"/>
              <w:rPr>
                <w:rFonts w:asciiTheme="minorHAnsi" w:hAnsiTheme="minorHAnsi" w:cstheme="minorHAnsi"/>
                <w:sz w:val="22"/>
                <w:szCs w:val="22"/>
                <w:lang w:val="cs-CZ"/>
              </w:rPr>
            </w:pPr>
            <w:r w:rsidRPr="00EF7F40">
              <w:rPr>
                <w:rFonts w:asciiTheme="minorHAnsi" w:hAnsiTheme="minorHAnsi" w:cstheme="minorHAnsi"/>
                <w:sz w:val="22"/>
                <w:szCs w:val="22"/>
              </w:rPr>
              <w:t>Střední</w:t>
            </w:r>
          </w:p>
        </w:tc>
        <w:tc>
          <w:tcPr>
            <w:tcW w:w="1069" w:type="dxa"/>
            <w:tcBorders>
              <w:bottom w:val="single" w:sz="4" w:space="0" w:color="auto"/>
            </w:tcBorders>
            <w:shd w:val="clear" w:color="auto" w:fill="B5DCFF" w:themeFill="text2" w:themeFillTint="33"/>
            <w:vAlign w:val="center"/>
          </w:tcPr>
          <w:p w14:paraId="57600F27" w14:textId="782EAA0F" w:rsidR="00DB3AD3" w:rsidRPr="00657D72" w:rsidRDefault="00DB3AD3" w:rsidP="00657D72">
            <w:pPr>
              <w:spacing w:line="264" w:lineRule="auto"/>
              <w:jc w:val="center"/>
              <w:rPr>
                <w:rFonts w:asciiTheme="minorHAnsi" w:hAnsiTheme="minorHAnsi" w:cstheme="minorHAnsi"/>
                <w:sz w:val="22"/>
                <w:szCs w:val="22"/>
                <w:lang w:val="cs-CZ"/>
              </w:rPr>
            </w:pPr>
            <w:r w:rsidRPr="00EF7F40">
              <w:rPr>
                <w:rFonts w:asciiTheme="minorHAnsi" w:hAnsiTheme="minorHAnsi" w:cstheme="minorHAnsi"/>
                <w:sz w:val="22"/>
                <w:szCs w:val="22"/>
              </w:rPr>
              <w:t>Nízká</w:t>
            </w:r>
          </w:p>
        </w:tc>
        <w:tc>
          <w:tcPr>
            <w:tcW w:w="283" w:type="dxa"/>
            <w:tcBorders>
              <w:top w:val="nil"/>
              <w:bottom w:val="nil"/>
              <w:right w:val="nil"/>
            </w:tcBorders>
            <w:shd w:val="clear" w:color="auto" w:fill="auto"/>
            <w:vAlign w:val="center"/>
          </w:tcPr>
          <w:p w14:paraId="14FE9FE7" w14:textId="77777777" w:rsidR="00DB3AD3" w:rsidRPr="00657D72" w:rsidRDefault="00DB3AD3" w:rsidP="00657D72">
            <w:pPr>
              <w:spacing w:line="264" w:lineRule="auto"/>
              <w:jc w:val="center"/>
              <w:rPr>
                <w:rFonts w:asciiTheme="minorHAnsi" w:hAnsiTheme="minorHAnsi" w:cstheme="minorHAnsi"/>
                <w:sz w:val="22"/>
                <w:szCs w:val="22"/>
                <w:lang w:val="cs-CZ"/>
              </w:rPr>
            </w:pPr>
          </w:p>
        </w:tc>
        <w:tc>
          <w:tcPr>
            <w:tcW w:w="1461" w:type="dxa"/>
            <w:gridSpan w:val="2"/>
            <w:tcBorders>
              <w:top w:val="nil"/>
              <w:left w:val="nil"/>
              <w:bottom w:val="nil"/>
            </w:tcBorders>
            <w:shd w:val="clear" w:color="auto" w:fill="auto"/>
            <w:vAlign w:val="center"/>
          </w:tcPr>
          <w:p w14:paraId="074922C9" w14:textId="77777777" w:rsidR="00DB3AD3" w:rsidRPr="00657D72" w:rsidRDefault="00DB3AD3" w:rsidP="00657D72">
            <w:pPr>
              <w:jc w:val="center"/>
              <w:rPr>
                <w:rFonts w:asciiTheme="minorHAnsi" w:hAnsiTheme="minorHAnsi" w:cstheme="minorHAnsi"/>
                <w:sz w:val="22"/>
                <w:szCs w:val="22"/>
                <w:lang w:val="cs-CZ"/>
              </w:rPr>
            </w:pPr>
            <w:r w:rsidRPr="00EF7F40">
              <w:rPr>
                <w:rFonts w:asciiTheme="minorHAnsi" w:hAnsiTheme="minorHAnsi" w:cstheme="minorHAnsi"/>
                <w:sz w:val="22"/>
                <w:szCs w:val="22"/>
              </w:rPr>
              <w:t>Úroveň rizika:</w:t>
            </w:r>
          </w:p>
        </w:tc>
      </w:tr>
      <w:tr w:rsidR="00DB3AD3" w:rsidRPr="00711EF9" w14:paraId="7AAEF1DC" w14:textId="77777777" w:rsidTr="00DB3AD3">
        <w:trPr>
          <w:trHeight w:val="649"/>
        </w:trPr>
        <w:tc>
          <w:tcPr>
            <w:tcW w:w="704" w:type="dxa"/>
            <w:vMerge w:val="restart"/>
            <w:shd w:val="clear" w:color="auto" w:fill="B5DCFF" w:themeFill="text2" w:themeFillTint="33"/>
            <w:textDirection w:val="btLr"/>
            <w:vAlign w:val="center"/>
          </w:tcPr>
          <w:p w14:paraId="676E8C2E" w14:textId="595F24BF" w:rsidR="00DB3AD3" w:rsidRPr="00657D72" w:rsidRDefault="00DB3AD3" w:rsidP="00DB3AD3">
            <w:pPr>
              <w:tabs>
                <w:tab w:val="left" w:pos="0"/>
              </w:tabs>
              <w:spacing w:line="264" w:lineRule="auto"/>
              <w:ind w:left="113" w:right="113"/>
              <w:jc w:val="both"/>
              <w:rPr>
                <w:rFonts w:asciiTheme="minorHAnsi" w:hAnsiTheme="minorHAnsi" w:cstheme="minorHAnsi"/>
                <w:b/>
                <w:bCs/>
                <w:sz w:val="22"/>
                <w:szCs w:val="22"/>
                <w:lang w:val="cs-CZ"/>
              </w:rPr>
            </w:pPr>
            <w:r w:rsidRPr="00EF7F40">
              <w:rPr>
                <w:rFonts w:asciiTheme="minorHAnsi" w:hAnsiTheme="minorHAnsi" w:cstheme="minorHAnsi"/>
                <w:b/>
                <w:bCs/>
                <w:sz w:val="22"/>
                <w:szCs w:val="22"/>
              </w:rPr>
              <w:t>Citlivost</w:t>
            </w:r>
          </w:p>
        </w:tc>
        <w:tc>
          <w:tcPr>
            <w:tcW w:w="1134" w:type="dxa"/>
            <w:shd w:val="clear" w:color="auto" w:fill="B5DCFF" w:themeFill="text2" w:themeFillTint="33"/>
            <w:vAlign w:val="center"/>
          </w:tcPr>
          <w:p w14:paraId="1704B082" w14:textId="0F48EACF" w:rsidR="00DB3AD3" w:rsidRPr="00657D72" w:rsidRDefault="00DB3AD3" w:rsidP="00657D72">
            <w:pPr>
              <w:tabs>
                <w:tab w:val="left" w:pos="0"/>
              </w:tabs>
              <w:spacing w:line="264" w:lineRule="auto"/>
              <w:jc w:val="center"/>
              <w:rPr>
                <w:rFonts w:asciiTheme="minorHAnsi" w:hAnsiTheme="minorHAnsi" w:cstheme="minorHAnsi"/>
                <w:sz w:val="22"/>
                <w:szCs w:val="22"/>
                <w:lang w:val="cs-CZ"/>
              </w:rPr>
            </w:pPr>
            <w:r w:rsidRPr="00EF7F40">
              <w:rPr>
                <w:rFonts w:asciiTheme="minorHAnsi" w:hAnsiTheme="minorHAnsi" w:cstheme="minorHAnsi"/>
                <w:sz w:val="22"/>
                <w:szCs w:val="22"/>
              </w:rPr>
              <w:t>Vysoká</w:t>
            </w:r>
          </w:p>
        </w:tc>
        <w:tc>
          <w:tcPr>
            <w:tcW w:w="984" w:type="dxa"/>
            <w:shd w:val="clear" w:color="auto" w:fill="FF0000"/>
            <w:vAlign w:val="center"/>
          </w:tcPr>
          <w:p w14:paraId="29F41F01"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013" w:type="dxa"/>
            <w:shd w:val="clear" w:color="auto" w:fill="FF0000"/>
            <w:vAlign w:val="center"/>
          </w:tcPr>
          <w:p w14:paraId="1556308C"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069" w:type="dxa"/>
            <w:shd w:val="clear" w:color="auto" w:fill="FFC000"/>
            <w:vAlign w:val="center"/>
          </w:tcPr>
          <w:p w14:paraId="269133C4"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2ED99D46" w14:textId="0E855497" w:rsidR="00DB3AD3" w:rsidRPr="00657D72" w:rsidRDefault="00DB3AD3" w:rsidP="00657D72">
            <w:pPr>
              <w:spacing w:line="264" w:lineRule="auto"/>
              <w:jc w:val="right"/>
              <w:rPr>
                <w:rFonts w:asciiTheme="minorHAnsi" w:hAnsiTheme="minorHAnsi" w:cstheme="minorHAnsi"/>
                <w:sz w:val="22"/>
                <w:szCs w:val="22"/>
                <w:lang w:val="cs-CZ"/>
              </w:rPr>
            </w:pPr>
            <w:r w:rsidRPr="00EF7F40">
              <w:rPr>
                <w:rFonts w:asciiTheme="minorHAnsi" w:hAnsiTheme="minorHAnsi" w:cstheme="minorHAnsi"/>
                <w:sz w:val="22"/>
                <w:szCs w:val="22"/>
              </w:rPr>
              <w:t>Vysoká</w:t>
            </w:r>
          </w:p>
        </w:tc>
        <w:tc>
          <w:tcPr>
            <w:tcW w:w="578" w:type="dxa"/>
            <w:tcBorders>
              <w:top w:val="single" w:sz="4" w:space="0" w:color="auto"/>
              <w:left w:val="single" w:sz="4" w:space="0" w:color="auto"/>
              <w:bottom w:val="single" w:sz="4" w:space="0" w:color="auto"/>
            </w:tcBorders>
            <w:shd w:val="clear" w:color="auto" w:fill="FF0000"/>
            <w:vAlign w:val="center"/>
          </w:tcPr>
          <w:p w14:paraId="6D734870" w14:textId="77777777" w:rsidR="00DB3AD3" w:rsidRPr="00711EF9" w:rsidRDefault="00DB3AD3" w:rsidP="00657D72">
            <w:pPr>
              <w:jc w:val="center"/>
              <w:rPr>
                <w:rFonts w:asciiTheme="minorHAnsi" w:hAnsiTheme="minorHAnsi" w:cstheme="minorHAnsi"/>
                <w:sz w:val="22"/>
                <w:szCs w:val="22"/>
              </w:rPr>
            </w:pPr>
          </w:p>
        </w:tc>
      </w:tr>
      <w:tr w:rsidR="00DB3AD3" w:rsidRPr="00711EF9" w14:paraId="5667CF19" w14:textId="77777777" w:rsidTr="00DB3AD3">
        <w:trPr>
          <w:trHeight w:val="649"/>
        </w:trPr>
        <w:tc>
          <w:tcPr>
            <w:tcW w:w="704" w:type="dxa"/>
            <w:vMerge/>
            <w:shd w:val="clear" w:color="auto" w:fill="B5DCFF" w:themeFill="text2" w:themeFillTint="33"/>
            <w:textDirection w:val="btLr"/>
            <w:vAlign w:val="center"/>
          </w:tcPr>
          <w:p w14:paraId="24818AD2" w14:textId="77777777" w:rsidR="00DB3AD3" w:rsidRPr="00657D72" w:rsidRDefault="00DB3AD3" w:rsidP="00657D72">
            <w:pPr>
              <w:tabs>
                <w:tab w:val="left" w:pos="0"/>
              </w:tabs>
              <w:spacing w:line="264" w:lineRule="auto"/>
              <w:ind w:left="113" w:right="113"/>
              <w:jc w:val="center"/>
              <w:rPr>
                <w:rFonts w:asciiTheme="minorHAnsi" w:hAnsiTheme="minorHAnsi" w:cstheme="minorHAnsi"/>
                <w:b/>
                <w:bCs/>
                <w:sz w:val="22"/>
                <w:szCs w:val="22"/>
                <w:lang w:val="cs-CZ"/>
              </w:rPr>
            </w:pPr>
          </w:p>
        </w:tc>
        <w:tc>
          <w:tcPr>
            <w:tcW w:w="1134" w:type="dxa"/>
            <w:shd w:val="clear" w:color="auto" w:fill="B5DCFF" w:themeFill="text2" w:themeFillTint="33"/>
            <w:vAlign w:val="center"/>
          </w:tcPr>
          <w:p w14:paraId="18B7648C" w14:textId="6C5F96B3" w:rsidR="00DB3AD3" w:rsidRPr="00657D72" w:rsidRDefault="00DB3AD3" w:rsidP="00657D72">
            <w:pPr>
              <w:tabs>
                <w:tab w:val="left" w:pos="0"/>
              </w:tabs>
              <w:spacing w:line="264" w:lineRule="auto"/>
              <w:jc w:val="center"/>
              <w:rPr>
                <w:rFonts w:asciiTheme="minorHAnsi" w:hAnsiTheme="minorHAnsi" w:cstheme="minorHAnsi"/>
                <w:sz w:val="22"/>
                <w:szCs w:val="22"/>
                <w:lang w:val="cs-CZ"/>
              </w:rPr>
            </w:pPr>
            <w:r w:rsidRPr="00EF7F40">
              <w:rPr>
                <w:rFonts w:asciiTheme="minorHAnsi" w:hAnsiTheme="minorHAnsi" w:cstheme="minorHAnsi"/>
                <w:sz w:val="22"/>
                <w:szCs w:val="22"/>
              </w:rPr>
              <w:t>Střední</w:t>
            </w:r>
          </w:p>
        </w:tc>
        <w:tc>
          <w:tcPr>
            <w:tcW w:w="984" w:type="dxa"/>
            <w:shd w:val="clear" w:color="auto" w:fill="FF0000"/>
            <w:vAlign w:val="center"/>
          </w:tcPr>
          <w:p w14:paraId="4E99028F"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013" w:type="dxa"/>
            <w:shd w:val="clear" w:color="auto" w:fill="FFC000"/>
            <w:vAlign w:val="center"/>
          </w:tcPr>
          <w:p w14:paraId="5F040E86"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069" w:type="dxa"/>
            <w:shd w:val="clear" w:color="auto" w:fill="92D050"/>
            <w:vAlign w:val="center"/>
          </w:tcPr>
          <w:p w14:paraId="39AE1E12"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44610F57" w14:textId="77777777" w:rsidR="00DB3AD3" w:rsidRPr="00657D72" w:rsidRDefault="00DB3AD3" w:rsidP="00657D72">
            <w:pPr>
              <w:spacing w:line="264" w:lineRule="auto"/>
              <w:jc w:val="right"/>
              <w:rPr>
                <w:rFonts w:asciiTheme="minorHAnsi" w:hAnsiTheme="minorHAnsi" w:cstheme="minorHAnsi"/>
                <w:sz w:val="22"/>
                <w:szCs w:val="22"/>
                <w:lang w:val="cs-CZ"/>
              </w:rPr>
            </w:pPr>
            <w:r w:rsidRPr="00EF7F40">
              <w:rPr>
                <w:rFonts w:asciiTheme="minorHAnsi" w:hAnsiTheme="minorHAnsi" w:cstheme="minorHAnsi"/>
                <w:sz w:val="22"/>
                <w:szCs w:val="22"/>
              </w:rPr>
              <w:t>Střední</w:t>
            </w:r>
          </w:p>
        </w:tc>
        <w:tc>
          <w:tcPr>
            <w:tcW w:w="578" w:type="dxa"/>
            <w:tcBorders>
              <w:top w:val="single" w:sz="4" w:space="0" w:color="auto"/>
              <w:left w:val="single" w:sz="4" w:space="0" w:color="auto"/>
              <w:bottom w:val="single" w:sz="4" w:space="0" w:color="auto"/>
            </w:tcBorders>
            <w:shd w:val="clear" w:color="auto" w:fill="FFC000"/>
            <w:vAlign w:val="center"/>
          </w:tcPr>
          <w:p w14:paraId="5A96632E" w14:textId="77777777" w:rsidR="00DB3AD3" w:rsidRPr="00711EF9" w:rsidRDefault="00DB3AD3" w:rsidP="00657D72">
            <w:pPr>
              <w:jc w:val="center"/>
              <w:rPr>
                <w:rFonts w:asciiTheme="minorHAnsi" w:hAnsiTheme="minorHAnsi" w:cstheme="minorHAnsi"/>
                <w:sz w:val="22"/>
                <w:szCs w:val="22"/>
              </w:rPr>
            </w:pPr>
          </w:p>
        </w:tc>
      </w:tr>
      <w:tr w:rsidR="00DB3AD3" w:rsidRPr="00711EF9" w14:paraId="0EC70F03" w14:textId="77777777" w:rsidTr="00DB3AD3">
        <w:trPr>
          <w:trHeight w:val="649"/>
        </w:trPr>
        <w:tc>
          <w:tcPr>
            <w:tcW w:w="704" w:type="dxa"/>
            <w:vMerge/>
            <w:shd w:val="clear" w:color="auto" w:fill="B5DCFF" w:themeFill="text2" w:themeFillTint="33"/>
            <w:vAlign w:val="center"/>
          </w:tcPr>
          <w:p w14:paraId="6780E7CB" w14:textId="77777777" w:rsidR="00DB3AD3" w:rsidRPr="00657D72" w:rsidRDefault="00DB3AD3" w:rsidP="00657D72">
            <w:pPr>
              <w:tabs>
                <w:tab w:val="left" w:pos="0"/>
              </w:tabs>
              <w:spacing w:line="264" w:lineRule="auto"/>
              <w:jc w:val="center"/>
              <w:rPr>
                <w:rFonts w:asciiTheme="minorHAnsi" w:hAnsiTheme="minorHAnsi" w:cstheme="minorHAnsi"/>
                <w:b/>
                <w:bCs/>
                <w:sz w:val="22"/>
                <w:szCs w:val="22"/>
                <w:lang w:val="cs-CZ"/>
              </w:rPr>
            </w:pPr>
          </w:p>
        </w:tc>
        <w:tc>
          <w:tcPr>
            <w:tcW w:w="1134" w:type="dxa"/>
            <w:shd w:val="clear" w:color="auto" w:fill="B5DCFF" w:themeFill="text2" w:themeFillTint="33"/>
            <w:vAlign w:val="center"/>
          </w:tcPr>
          <w:p w14:paraId="57493E4C" w14:textId="19185DFA" w:rsidR="00DB3AD3" w:rsidRPr="00657D72" w:rsidRDefault="00DB3AD3" w:rsidP="00657D72">
            <w:pPr>
              <w:tabs>
                <w:tab w:val="left" w:pos="0"/>
              </w:tabs>
              <w:spacing w:line="264" w:lineRule="auto"/>
              <w:jc w:val="center"/>
              <w:rPr>
                <w:rFonts w:asciiTheme="minorHAnsi" w:hAnsiTheme="minorHAnsi" w:cstheme="minorHAnsi"/>
                <w:sz w:val="22"/>
                <w:szCs w:val="22"/>
                <w:lang w:val="cs-CZ"/>
              </w:rPr>
            </w:pPr>
            <w:r w:rsidRPr="00EF7F40">
              <w:rPr>
                <w:rFonts w:asciiTheme="minorHAnsi" w:hAnsiTheme="minorHAnsi" w:cstheme="minorHAnsi"/>
                <w:sz w:val="22"/>
                <w:szCs w:val="22"/>
              </w:rPr>
              <w:t>Nízká</w:t>
            </w:r>
          </w:p>
        </w:tc>
        <w:tc>
          <w:tcPr>
            <w:tcW w:w="984" w:type="dxa"/>
            <w:shd w:val="clear" w:color="auto" w:fill="FFC000"/>
            <w:vAlign w:val="center"/>
          </w:tcPr>
          <w:p w14:paraId="2FE7C480"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013" w:type="dxa"/>
            <w:shd w:val="clear" w:color="auto" w:fill="92D050"/>
            <w:vAlign w:val="center"/>
          </w:tcPr>
          <w:p w14:paraId="696A22A3"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069" w:type="dxa"/>
            <w:shd w:val="clear" w:color="auto" w:fill="92D050"/>
            <w:vAlign w:val="center"/>
          </w:tcPr>
          <w:p w14:paraId="27BFB3A3" w14:textId="77777777" w:rsidR="00DB3AD3" w:rsidRPr="00657D72" w:rsidRDefault="00DB3AD3" w:rsidP="00657D72">
            <w:pPr>
              <w:spacing w:line="264" w:lineRule="auto"/>
              <w:jc w:val="center"/>
              <w:rPr>
                <w:rFonts w:asciiTheme="minorHAnsi" w:hAnsiTheme="minorHAnsi" w:cstheme="minorHAnsi"/>
                <w:i/>
                <w:iCs/>
                <w:sz w:val="22"/>
                <w:szCs w:val="22"/>
                <w:lang w:val="cs-CZ"/>
              </w:rPr>
            </w:pPr>
            <w:r w:rsidRPr="00EF7F40">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6B360329" w14:textId="7C2F7AFE" w:rsidR="00DB3AD3" w:rsidRPr="00657D72" w:rsidRDefault="00DB3AD3" w:rsidP="00657D72">
            <w:pPr>
              <w:spacing w:line="264" w:lineRule="auto"/>
              <w:jc w:val="right"/>
              <w:rPr>
                <w:rFonts w:asciiTheme="minorHAnsi" w:hAnsiTheme="minorHAnsi" w:cstheme="minorHAnsi"/>
                <w:sz w:val="22"/>
                <w:szCs w:val="22"/>
                <w:lang w:val="cs-CZ"/>
              </w:rPr>
            </w:pPr>
            <w:r w:rsidRPr="00EF7F40">
              <w:rPr>
                <w:rFonts w:asciiTheme="minorHAnsi" w:hAnsiTheme="minorHAnsi" w:cstheme="minorHAnsi"/>
                <w:sz w:val="22"/>
                <w:szCs w:val="22"/>
              </w:rPr>
              <w:t>Nízká</w:t>
            </w:r>
          </w:p>
        </w:tc>
        <w:tc>
          <w:tcPr>
            <w:tcW w:w="578" w:type="dxa"/>
            <w:tcBorders>
              <w:top w:val="single" w:sz="4" w:space="0" w:color="auto"/>
              <w:left w:val="single" w:sz="4" w:space="0" w:color="auto"/>
            </w:tcBorders>
            <w:shd w:val="clear" w:color="auto" w:fill="92D050"/>
            <w:vAlign w:val="center"/>
          </w:tcPr>
          <w:p w14:paraId="12241F07" w14:textId="77777777" w:rsidR="00DB3AD3" w:rsidRPr="00711EF9" w:rsidRDefault="00DB3AD3" w:rsidP="00657D72">
            <w:pPr>
              <w:jc w:val="center"/>
              <w:rPr>
                <w:rFonts w:asciiTheme="minorHAnsi" w:hAnsiTheme="minorHAnsi" w:cstheme="minorHAnsi"/>
                <w:sz w:val="22"/>
                <w:szCs w:val="22"/>
              </w:rPr>
            </w:pPr>
          </w:p>
        </w:tc>
      </w:tr>
    </w:tbl>
    <w:p w14:paraId="6924F8F8" w14:textId="77777777" w:rsidR="003B7DCC" w:rsidRPr="00711EF9" w:rsidRDefault="003B7DCC" w:rsidP="00A01D5B">
      <w:pPr>
        <w:spacing w:line="264" w:lineRule="auto"/>
        <w:rPr>
          <w:rFonts w:asciiTheme="minorHAnsi" w:hAnsiTheme="minorHAnsi" w:cstheme="minorHAnsi"/>
          <w:sz w:val="22"/>
          <w:szCs w:val="22"/>
        </w:rPr>
      </w:pPr>
      <w:bookmarkStart w:id="34" w:name="_Hlk141284613"/>
    </w:p>
    <w:tbl>
      <w:tblPr>
        <w:tblStyle w:val="Mkatabulky1"/>
        <w:tblW w:w="8228" w:type="dxa"/>
        <w:tblLook w:val="04A0" w:firstRow="1" w:lastRow="0" w:firstColumn="1" w:lastColumn="0" w:noHBand="0" w:noVBand="1"/>
      </w:tblPr>
      <w:tblGrid>
        <w:gridCol w:w="992"/>
        <w:gridCol w:w="1135"/>
        <w:gridCol w:w="1134"/>
        <w:gridCol w:w="1275"/>
        <w:gridCol w:w="1134"/>
        <w:gridCol w:w="1279"/>
        <w:gridCol w:w="1273"/>
        <w:gridCol w:w="6"/>
      </w:tblGrid>
      <w:tr w:rsidR="00450F5E" w:rsidRPr="009B4AE3" w14:paraId="4B43CC71" w14:textId="77777777" w:rsidTr="00657D72">
        <w:trPr>
          <w:gridAfter w:val="3"/>
          <w:wAfter w:w="2558" w:type="dxa"/>
          <w:trHeight w:val="613"/>
        </w:trPr>
        <w:tc>
          <w:tcPr>
            <w:tcW w:w="5670" w:type="dxa"/>
            <w:gridSpan w:val="5"/>
            <w:shd w:val="clear" w:color="auto" w:fill="B5DCFF" w:themeFill="text2" w:themeFillTint="33"/>
            <w:vAlign w:val="center"/>
          </w:tcPr>
          <w:p w14:paraId="02C7EFB6" w14:textId="77777777" w:rsidR="00450F5E" w:rsidRPr="009B4AE3" w:rsidRDefault="00450F5E" w:rsidP="00450F5E">
            <w:pPr>
              <w:jc w:val="both"/>
              <w:rPr>
                <w:rFonts w:cs="Segoe UI"/>
                <w:b/>
                <w:bCs/>
                <w:sz w:val="20"/>
                <w:szCs w:val="20"/>
              </w:rPr>
            </w:pPr>
            <w:r w:rsidRPr="009B4AE3">
              <w:rPr>
                <w:rFonts w:cs="Segoe UI"/>
                <w:b/>
                <w:bCs/>
                <w:sz w:val="20"/>
                <w:szCs w:val="20"/>
              </w:rPr>
              <w:t xml:space="preserve">Analýza </w:t>
            </w:r>
            <w:r>
              <w:rPr>
                <w:rFonts w:cs="Segoe UI"/>
                <w:b/>
                <w:bCs/>
                <w:sz w:val="20"/>
                <w:szCs w:val="20"/>
              </w:rPr>
              <w:t>zranitelnosti</w:t>
            </w:r>
          </w:p>
        </w:tc>
      </w:tr>
      <w:tr w:rsidR="00450F5E" w:rsidRPr="009B4AE3" w14:paraId="0478D277" w14:textId="77777777" w:rsidTr="00657D72">
        <w:trPr>
          <w:gridAfter w:val="3"/>
          <w:wAfter w:w="2558" w:type="dxa"/>
          <w:trHeight w:val="449"/>
        </w:trPr>
        <w:tc>
          <w:tcPr>
            <w:tcW w:w="2127" w:type="dxa"/>
            <w:gridSpan w:val="2"/>
            <w:vMerge w:val="restart"/>
            <w:shd w:val="clear" w:color="auto" w:fill="B5DCFF" w:themeFill="text2" w:themeFillTint="33"/>
            <w:vAlign w:val="center"/>
          </w:tcPr>
          <w:p w14:paraId="0306F528" w14:textId="77777777" w:rsidR="00450F5E" w:rsidRPr="009B4AE3" w:rsidRDefault="00450F5E" w:rsidP="00450F5E">
            <w:pPr>
              <w:tabs>
                <w:tab w:val="left" w:pos="0"/>
              </w:tabs>
              <w:jc w:val="both"/>
              <w:rPr>
                <w:rFonts w:cs="Segoe UI"/>
                <w:b/>
                <w:bCs/>
                <w:sz w:val="20"/>
                <w:szCs w:val="20"/>
              </w:rPr>
            </w:pPr>
          </w:p>
        </w:tc>
        <w:tc>
          <w:tcPr>
            <w:tcW w:w="3543" w:type="dxa"/>
            <w:gridSpan w:val="3"/>
            <w:tcBorders>
              <w:bottom w:val="single" w:sz="4" w:space="0" w:color="auto"/>
            </w:tcBorders>
            <w:shd w:val="clear" w:color="auto" w:fill="B5DCFF" w:themeFill="text2" w:themeFillTint="33"/>
            <w:vAlign w:val="center"/>
          </w:tcPr>
          <w:p w14:paraId="3CF7AB71" w14:textId="77777777" w:rsidR="00450F5E" w:rsidRPr="00D226E2" w:rsidRDefault="00450F5E" w:rsidP="00450F5E">
            <w:pPr>
              <w:jc w:val="center"/>
              <w:rPr>
                <w:rFonts w:cs="Segoe UI"/>
                <w:b/>
                <w:bCs/>
                <w:sz w:val="20"/>
                <w:szCs w:val="20"/>
              </w:rPr>
            </w:pPr>
            <w:r>
              <w:rPr>
                <w:rFonts w:cs="Segoe UI"/>
                <w:b/>
                <w:bCs/>
                <w:sz w:val="20"/>
                <w:szCs w:val="20"/>
              </w:rPr>
              <w:t>Expozice</w:t>
            </w:r>
          </w:p>
        </w:tc>
      </w:tr>
      <w:tr w:rsidR="00450F5E" w:rsidRPr="009B4AE3" w14:paraId="52F27D9D" w14:textId="77777777" w:rsidTr="00657D72">
        <w:trPr>
          <w:gridAfter w:val="1"/>
          <w:wAfter w:w="6" w:type="dxa"/>
          <w:trHeight w:val="555"/>
        </w:trPr>
        <w:tc>
          <w:tcPr>
            <w:tcW w:w="2127" w:type="dxa"/>
            <w:gridSpan w:val="2"/>
            <w:vMerge/>
            <w:tcBorders>
              <w:bottom w:val="single" w:sz="4" w:space="0" w:color="auto"/>
            </w:tcBorders>
            <w:shd w:val="clear" w:color="auto" w:fill="B5DCFF" w:themeFill="text2" w:themeFillTint="33"/>
            <w:vAlign w:val="center"/>
          </w:tcPr>
          <w:p w14:paraId="2A2EE37E" w14:textId="77777777" w:rsidR="00450F5E" w:rsidRPr="009B4AE3" w:rsidRDefault="00450F5E" w:rsidP="00450F5E">
            <w:pPr>
              <w:tabs>
                <w:tab w:val="left" w:pos="0"/>
              </w:tabs>
              <w:jc w:val="both"/>
              <w:rPr>
                <w:rFonts w:cs="Segoe UI"/>
                <w:b/>
                <w:bCs/>
                <w:sz w:val="20"/>
                <w:szCs w:val="20"/>
              </w:rPr>
            </w:pPr>
          </w:p>
        </w:tc>
        <w:tc>
          <w:tcPr>
            <w:tcW w:w="1134" w:type="dxa"/>
            <w:tcBorders>
              <w:bottom w:val="single" w:sz="4" w:space="0" w:color="auto"/>
            </w:tcBorders>
            <w:shd w:val="clear" w:color="auto" w:fill="B5DCFF" w:themeFill="text2" w:themeFillTint="33"/>
            <w:vAlign w:val="center"/>
          </w:tcPr>
          <w:p w14:paraId="63DA1E74" w14:textId="77777777" w:rsidR="00450F5E" w:rsidRPr="00ED72D3" w:rsidRDefault="00450F5E" w:rsidP="00450F5E">
            <w:pPr>
              <w:jc w:val="both"/>
              <w:rPr>
                <w:rFonts w:cs="Segoe UI"/>
                <w:b/>
                <w:bCs/>
                <w:sz w:val="20"/>
                <w:szCs w:val="20"/>
              </w:rPr>
            </w:pPr>
            <w:r w:rsidRPr="00ED72D3">
              <w:rPr>
                <w:rFonts w:cs="Segoe UI"/>
                <w:b/>
                <w:bCs/>
                <w:sz w:val="20"/>
                <w:szCs w:val="20"/>
              </w:rPr>
              <w:t>Vysoká</w:t>
            </w:r>
          </w:p>
        </w:tc>
        <w:tc>
          <w:tcPr>
            <w:tcW w:w="1275" w:type="dxa"/>
            <w:tcBorders>
              <w:bottom w:val="single" w:sz="4" w:space="0" w:color="auto"/>
            </w:tcBorders>
            <w:shd w:val="clear" w:color="auto" w:fill="B5DCFF" w:themeFill="text2" w:themeFillTint="33"/>
            <w:vAlign w:val="center"/>
          </w:tcPr>
          <w:p w14:paraId="41CF457F" w14:textId="77777777" w:rsidR="00450F5E" w:rsidRPr="00ED72D3" w:rsidRDefault="00450F5E" w:rsidP="00450F5E">
            <w:pPr>
              <w:jc w:val="both"/>
              <w:rPr>
                <w:rFonts w:cs="Segoe UI"/>
                <w:b/>
                <w:bCs/>
                <w:sz w:val="20"/>
                <w:szCs w:val="20"/>
              </w:rPr>
            </w:pPr>
            <w:r w:rsidRPr="00ED72D3">
              <w:rPr>
                <w:rFonts w:cs="Segoe UI"/>
                <w:b/>
                <w:bCs/>
                <w:sz w:val="20"/>
                <w:szCs w:val="20"/>
              </w:rPr>
              <w:t>Střední</w:t>
            </w:r>
          </w:p>
        </w:tc>
        <w:tc>
          <w:tcPr>
            <w:tcW w:w="1134" w:type="dxa"/>
            <w:tcBorders>
              <w:bottom w:val="single" w:sz="4" w:space="0" w:color="auto"/>
            </w:tcBorders>
            <w:shd w:val="clear" w:color="auto" w:fill="B5DCFF" w:themeFill="text2" w:themeFillTint="33"/>
            <w:vAlign w:val="center"/>
          </w:tcPr>
          <w:p w14:paraId="47A9EE8E" w14:textId="77777777" w:rsidR="00450F5E" w:rsidRPr="00ED72D3" w:rsidRDefault="00450F5E" w:rsidP="00450F5E">
            <w:pPr>
              <w:jc w:val="both"/>
              <w:rPr>
                <w:rFonts w:cs="Segoe UI"/>
                <w:b/>
                <w:bCs/>
                <w:sz w:val="20"/>
                <w:szCs w:val="20"/>
              </w:rPr>
            </w:pPr>
            <w:r w:rsidRPr="00ED72D3">
              <w:rPr>
                <w:rFonts w:cs="Segoe UI"/>
                <w:b/>
                <w:bCs/>
                <w:sz w:val="20"/>
                <w:szCs w:val="20"/>
              </w:rPr>
              <w:t>N</w:t>
            </w:r>
            <w:r>
              <w:rPr>
                <w:rFonts w:cs="Segoe UI"/>
                <w:b/>
                <w:bCs/>
                <w:sz w:val="20"/>
                <w:szCs w:val="20"/>
              </w:rPr>
              <w:t>í</w:t>
            </w:r>
            <w:r w:rsidRPr="00ED72D3">
              <w:rPr>
                <w:rFonts w:cs="Segoe UI"/>
                <w:b/>
                <w:bCs/>
                <w:sz w:val="20"/>
                <w:szCs w:val="20"/>
              </w:rPr>
              <w:t>zká</w:t>
            </w:r>
          </w:p>
        </w:tc>
        <w:tc>
          <w:tcPr>
            <w:tcW w:w="2552" w:type="dxa"/>
            <w:gridSpan w:val="2"/>
            <w:vAlign w:val="center"/>
          </w:tcPr>
          <w:p w14:paraId="5D319A1F" w14:textId="77777777" w:rsidR="00450F5E" w:rsidRPr="009B4AE3" w:rsidRDefault="00450F5E" w:rsidP="00450F5E">
            <w:r w:rsidRPr="009B4AE3">
              <w:rPr>
                <w:rFonts w:cs="Segoe UI"/>
                <w:sz w:val="20"/>
                <w:szCs w:val="20"/>
              </w:rPr>
              <w:t>Úroveň zranitelnosti:</w:t>
            </w:r>
          </w:p>
        </w:tc>
      </w:tr>
      <w:tr w:rsidR="00450F5E" w:rsidRPr="009B4AE3" w14:paraId="0B2E5E6C" w14:textId="77777777" w:rsidTr="00657D72">
        <w:trPr>
          <w:trHeight w:val="1134"/>
        </w:trPr>
        <w:tc>
          <w:tcPr>
            <w:tcW w:w="992" w:type="dxa"/>
            <w:vMerge w:val="restart"/>
            <w:shd w:val="clear" w:color="auto" w:fill="B5DCFF" w:themeFill="text2" w:themeFillTint="33"/>
            <w:textDirection w:val="btLr"/>
            <w:vAlign w:val="center"/>
          </w:tcPr>
          <w:p w14:paraId="3BC9CE85" w14:textId="77777777" w:rsidR="00450F5E" w:rsidRPr="009B4AE3" w:rsidRDefault="00450F5E" w:rsidP="00450F5E">
            <w:pPr>
              <w:tabs>
                <w:tab w:val="left" w:pos="0"/>
              </w:tabs>
              <w:ind w:left="113" w:right="113"/>
              <w:jc w:val="both"/>
              <w:rPr>
                <w:rFonts w:cs="Segoe UI"/>
                <w:b/>
                <w:bCs/>
                <w:sz w:val="20"/>
                <w:szCs w:val="20"/>
              </w:rPr>
            </w:pPr>
            <w:r>
              <w:rPr>
                <w:rFonts w:cs="Segoe UI"/>
                <w:b/>
                <w:bCs/>
                <w:sz w:val="20"/>
                <w:szCs w:val="20"/>
              </w:rPr>
              <w:t>Citlivost</w:t>
            </w:r>
          </w:p>
        </w:tc>
        <w:tc>
          <w:tcPr>
            <w:tcW w:w="1135" w:type="dxa"/>
            <w:shd w:val="clear" w:color="auto" w:fill="B5DCFF" w:themeFill="text2" w:themeFillTint="33"/>
            <w:vAlign w:val="center"/>
          </w:tcPr>
          <w:p w14:paraId="4804A007" w14:textId="77777777" w:rsidR="00450F5E" w:rsidRPr="00ED72D3" w:rsidRDefault="00450F5E" w:rsidP="00450F5E">
            <w:pPr>
              <w:tabs>
                <w:tab w:val="left" w:pos="0"/>
              </w:tabs>
              <w:jc w:val="both"/>
              <w:rPr>
                <w:rFonts w:cs="Segoe UI"/>
                <w:b/>
                <w:bCs/>
                <w:sz w:val="20"/>
                <w:szCs w:val="20"/>
              </w:rPr>
            </w:pPr>
            <w:r w:rsidRPr="00ED72D3">
              <w:rPr>
                <w:rFonts w:cs="Segoe UI"/>
                <w:b/>
                <w:bCs/>
                <w:sz w:val="20"/>
                <w:szCs w:val="20"/>
              </w:rPr>
              <w:t>Vysoká</w:t>
            </w:r>
          </w:p>
        </w:tc>
        <w:tc>
          <w:tcPr>
            <w:tcW w:w="1134" w:type="dxa"/>
            <w:shd w:val="clear" w:color="auto" w:fill="EA4A67"/>
            <w:vAlign w:val="center"/>
          </w:tcPr>
          <w:p w14:paraId="747C12F8" w14:textId="77777777" w:rsidR="00450F5E" w:rsidRPr="009B4AE3" w:rsidRDefault="00450F5E" w:rsidP="00450F5E">
            <w:pPr>
              <w:jc w:val="both"/>
              <w:rPr>
                <w:rFonts w:cs="Segoe UI"/>
                <w:i/>
                <w:iCs/>
                <w:sz w:val="20"/>
                <w:szCs w:val="20"/>
              </w:rPr>
            </w:pPr>
          </w:p>
        </w:tc>
        <w:tc>
          <w:tcPr>
            <w:tcW w:w="1275" w:type="dxa"/>
            <w:shd w:val="clear" w:color="auto" w:fill="EA4A67"/>
            <w:vAlign w:val="center"/>
          </w:tcPr>
          <w:p w14:paraId="56F0998C" w14:textId="77777777" w:rsidR="00450F5E" w:rsidRPr="009B4AE3" w:rsidRDefault="00450F5E" w:rsidP="00450F5E">
            <w:pPr>
              <w:jc w:val="both"/>
              <w:rPr>
                <w:rFonts w:cs="Segoe UI"/>
                <w:i/>
                <w:iCs/>
                <w:sz w:val="20"/>
                <w:szCs w:val="20"/>
              </w:rPr>
            </w:pPr>
          </w:p>
        </w:tc>
        <w:tc>
          <w:tcPr>
            <w:tcW w:w="1134" w:type="dxa"/>
            <w:shd w:val="clear" w:color="auto" w:fill="6BB9FF" w:themeFill="accent2" w:themeFillTint="66"/>
            <w:vAlign w:val="center"/>
          </w:tcPr>
          <w:p w14:paraId="673F6799" w14:textId="77777777" w:rsidR="00450F5E" w:rsidRPr="009B4AE3" w:rsidRDefault="00450F5E" w:rsidP="00450F5E">
            <w:pPr>
              <w:jc w:val="both"/>
              <w:rPr>
                <w:rFonts w:cs="Segoe UI"/>
                <w:i/>
                <w:iCs/>
                <w:sz w:val="20"/>
                <w:szCs w:val="20"/>
              </w:rPr>
            </w:pPr>
          </w:p>
        </w:tc>
        <w:tc>
          <w:tcPr>
            <w:tcW w:w="1279" w:type="dxa"/>
            <w:vAlign w:val="center"/>
          </w:tcPr>
          <w:p w14:paraId="06764D53" w14:textId="77777777" w:rsidR="00450F5E" w:rsidRPr="009B4AE3" w:rsidRDefault="00450F5E" w:rsidP="00450F5E">
            <w:r w:rsidRPr="009B4AE3">
              <w:rPr>
                <w:rFonts w:cs="Segoe UI"/>
                <w:sz w:val="20"/>
                <w:szCs w:val="20"/>
              </w:rPr>
              <w:t>Vysoká</w:t>
            </w:r>
          </w:p>
        </w:tc>
        <w:tc>
          <w:tcPr>
            <w:tcW w:w="1279" w:type="dxa"/>
            <w:gridSpan w:val="2"/>
            <w:shd w:val="clear" w:color="auto" w:fill="EA4A67"/>
            <w:vAlign w:val="center"/>
          </w:tcPr>
          <w:p w14:paraId="03811C7B" w14:textId="77777777" w:rsidR="00450F5E" w:rsidRPr="009B4AE3" w:rsidRDefault="00450F5E" w:rsidP="00450F5E"/>
        </w:tc>
      </w:tr>
      <w:tr w:rsidR="00450F5E" w:rsidRPr="009B4AE3" w14:paraId="521C4E6A" w14:textId="77777777" w:rsidTr="00657D72">
        <w:trPr>
          <w:trHeight w:val="1134"/>
        </w:trPr>
        <w:tc>
          <w:tcPr>
            <w:tcW w:w="992" w:type="dxa"/>
            <w:vMerge/>
            <w:shd w:val="clear" w:color="auto" w:fill="B5DCFF" w:themeFill="text2" w:themeFillTint="33"/>
            <w:vAlign w:val="center"/>
          </w:tcPr>
          <w:p w14:paraId="0CE91082" w14:textId="77777777" w:rsidR="00450F5E" w:rsidRPr="009B4AE3" w:rsidRDefault="00450F5E" w:rsidP="00450F5E">
            <w:pPr>
              <w:tabs>
                <w:tab w:val="left" w:pos="0"/>
              </w:tabs>
              <w:jc w:val="both"/>
              <w:rPr>
                <w:rFonts w:cs="Segoe UI"/>
                <w:b/>
                <w:bCs/>
                <w:sz w:val="20"/>
                <w:szCs w:val="20"/>
              </w:rPr>
            </w:pPr>
          </w:p>
        </w:tc>
        <w:tc>
          <w:tcPr>
            <w:tcW w:w="1135" w:type="dxa"/>
            <w:shd w:val="clear" w:color="auto" w:fill="B5DCFF" w:themeFill="text2" w:themeFillTint="33"/>
            <w:vAlign w:val="center"/>
          </w:tcPr>
          <w:p w14:paraId="642AF256" w14:textId="77777777" w:rsidR="00450F5E" w:rsidRPr="00ED72D3" w:rsidRDefault="00450F5E" w:rsidP="00450F5E">
            <w:pPr>
              <w:tabs>
                <w:tab w:val="left" w:pos="0"/>
              </w:tabs>
              <w:jc w:val="both"/>
              <w:rPr>
                <w:rFonts w:cs="Segoe UI"/>
                <w:b/>
                <w:bCs/>
                <w:sz w:val="20"/>
                <w:szCs w:val="20"/>
              </w:rPr>
            </w:pPr>
            <w:r w:rsidRPr="00ED72D3">
              <w:rPr>
                <w:rFonts w:cs="Segoe UI"/>
                <w:b/>
                <w:bCs/>
                <w:sz w:val="20"/>
                <w:szCs w:val="20"/>
              </w:rPr>
              <w:t xml:space="preserve">Střední </w:t>
            </w:r>
          </w:p>
        </w:tc>
        <w:tc>
          <w:tcPr>
            <w:tcW w:w="1134" w:type="dxa"/>
            <w:shd w:val="clear" w:color="auto" w:fill="EA4A67"/>
            <w:vAlign w:val="center"/>
          </w:tcPr>
          <w:p w14:paraId="5E9FC666" w14:textId="77777777" w:rsidR="00450F5E" w:rsidRPr="009B4AE3" w:rsidRDefault="00450F5E" w:rsidP="00450F5E">
            <w:pPr>
              <w:jc w:val="both"/>
              <w:rPr>
                <w:rFonts w:cs="Segoe UI"/>
                <w:i/>
                <w:iCs/>
                <w:sz w:val="20"/>
                <w:szCs w:val="20"/>
              </w:rPr>
            </w:pPr>
          </w:p>
        </w:tc>
        <w:tc>
          <w:tcPr>
            <w:tcW w:w="1275" w:type="dxa"/>
            <w:shd w:val="clear" w:color="auto" w:fill="6BB9FF" w:themeFill="accent2" w:themeFillTint="66"/>
            <w:vAlign w:val="center"/>
          </w:tcPr>
          <w:p w14:paraId="328B2C3E" w14:textId="77777777" w:rsidR="00450F5E" w:rsidRPr="009B4AE3" w:rsidRDefault="00450F5E" w:rsidP="00450F5E">
            <w:pPr>
              <w:jc w:val="both"/>
              <w:rPr>
                <w:rFonts w:cs="Segoe UI"/>
                <w:i/>
                <w:iCs/>
                <w:sz w:val="20"/>
                <w:szCs w:val="20"/>
              </w:rPr>
            </w:pPr>
          </w:p>
        </w:tc>
        <w:tc>
          <w:tcPr>
            <w:tcW w:w="1134" w:type="dxa"/>
            <w:shd w:val="clear" w:color="auto" w:fill="9FE1F7" w:themeFill="accent6" w:themeFillTint="66"/>
            <w:vAlign w:val="center"/>
          </w:tcPr>
          <w:p w14:paraId="202D23A9" w14:textId="77777777" w:rsidR="00450F5E" w:rsidRPr="009B4AE3" w:rsidRDefault="00450F5E" w:rsidP="00450F5E">
            <w:pPr>
              <w:jc w:val="both"/>
              <w:rPr>
                <w:rFonts w:cs="Segoe UI"/>
                <w:i/>
                <w:iCs/>
                <w:sz w:val="20"/>
                <w:szCs w:val="20"/>
              </w:rPr>
            </w:pPr>
          </w:p>
        </w:tc>
        <w:tc>
          <w:tcPr>
            <w:tcW w:w="1279" w:type="dxa"/>
            <w:vAlign w:val="center"/>
          </w:tcPr>
          <w:p w14:paraId="7EBDDBC3" w14:textId="77777777" w:rsidR="00450F5E" w:rsidRPr="009B4AE3" w:rsidRDefault="00450F5E" w:rsidP="00450F5E">
            <w:r w:rsidRPr="006778D4">
              <w:rPr>
                <w:sz w:val="20"/>
                <w:szCs w:val="18"/>
              </w:rPr>
              <w:t>Střední</w:t>
            </w:r>
          </w:p>
        </w:tc>
        <w:tc>
          <w:tcPr>
            <w:tcW w:w="1279" w:type="dxa"/>
            <w:gridSpan w:val="2"/>
            <w:shd w:val="clear" w:color="auto" w:fill="6BB9FF" w:themeFill="accent2" w:themeFillTint="66"/>
            <w:vAlign w:val="center"/>
          </w:tcPr>
          <w:p w14:paraId="54A4D215" w14:textId="77777777" w:rsidR="00450F5E" w:rsidRPr="009B4AE3" w:rsidRDefault="00450F5E" w:rsidP="00450F5E"/>
        </w:tc>
      </w:tr>
      <w:tr w:rsidR="00450F5E" w:rsidRPr="009B4AE3" w14:paraId="4A7D778D" w14:textId="77777777" w:rsidTr="00657D72">
        <w:trPr>
          <w:trHeight w:val="1134"/>
        </w:trPr>
        <w:tc>
          <w:tcPr>
            <w:tcW w:w="992" w:type="dxa"/>
            <w:vMerge/>
            <w:shd w:val="clear" w:color="auto" w:fill="B5DCFF" w:themeFill="text2" w:themeFillTint="33"/>
            <w:vAlign w:val="center"/>
          </w:tcPr>
          <w:p w14:paraId="22F909BB" w14:textId="77777777" w:rsidR="00450F5E" w:rsidRPr="009B4AE3" w:rsidRDefault="00450F5E" w:rsidP="00450F5E">
            <w:pPr>
              <w:tabs>
                <w:tab w:val="left" w:pos="0"/>
              </w:tabs>
              <w:jc w:val="both"/>
              <w:rPr>
                <w:rFonts w:cs="Segoe UI"/>
                <w:b/>
                <w:bCs/>
                <w:sz w:val="20"/>
                <w:szCs w:val="20"/>
              </w:rPr>
            </w:pPr>
          </w:p>
        </w:tc>
        <w:tc>
          <w:tcPr>
            <w:tcW w:w="1135" w:type="dxa"/>
            <w:shd w:val="clear" w:color="auto" w:fill="B5DCFF" w:themeFill="text2" w:themeFillTint="33"/>
            <w:vAlign w:val="center"/>
          </w:tcPr>
          <w:p w14:paraId="46F720E0" w14:textId="77777777" w:rsidR="00450F5E" w:rsidRPr="00ED72D3" w:rsidRDefault="00450F5E" w:rsidP="00450F5E">
            <w:pPr>
              <w:tabs>
                <w:tab w:val="left" w:pos="0"/>
              </w:tabs>
              <w:jc w:val="both"/>
              <w:rPr>
                <w:rFonts w:cs="Segoe UI"/>
                <w:b/>
                <w:bCs/>
                <w:sz w:val="20"/>
                <w:szCs w:val="20"/>
              </w:rPr>
            </w:pPr>
            <w:r w:rsidRPr="00ED72D3">
              <w:rPr>
                <w:rFonts w:cs="Segoe UI"/>
                <w:b/>
                <w:bCs/>
                <w:sz w:val="20"/>
                <w:szCs w:val="20"/>
              </w:rPr>
              <w:t>Nízká</w:t>
            </w:r>
          </w:p>
        </w:tc>
        <w:tc>
          <w:tcPr>
            <w:tcW w:w="1134" w:type="dxa"/>
            <w:shd w:val="clear" w:color="auto" w:fill="6BB9FF" w:themeFill="accent2" w:themeFillTint="66"/>
            <w:vAlign w:val="center"/>
          </w:tcPr>
          <w:p w14:paraId="11B51854" w14:textId="77777777" w:rsidR="00450F5E" w:rsidRPr="009B4AE3" w:rsidRDefault="00450F5E" w:rsidP="00450F5E">
            <w:pPr>
              <w:jc w:val="both"/>
              <w:rPr>
                <w:rFonts w:cs="Segoe UI"/>
                <w:i/>
                <w:iCs/>
                <w:sz w:val="20"/>
                <w:szCs w:val="20"/>
              </w:rPr>
            </w:pPr>
          </w:p>
        </w:tc>
        <w:tc>
          <w:tcPr>
            <w:tcW w:w="1275" w:type="dxa"/>
            <w:shd w:val="clear" w:color="auto" w:fill="9FE1F7" w:themeFill="accent6" w:themeFillTint="66"/>
            <w:vAlign w:val="center"/>
          </w:tcPr>
          <w:p w14:paraId="6B731805" w14:textId="77777777" w:rsidR="00450F5E" w:rsidRPr="009B4AE3" w:rsidRDefault="00450F5E" w:rsidP="00450F5E">
            <w:pPr>
              <w:jc w:val="both"/>
              <w:rPr>
                <w:rFonts w:cs="Segoe UI"/>
                <w:i/>
                <w:iCs/>
                <w:sz w:val="20"/>
                <w:szCs w:val="20"/>
              </w:rPr>
            </w:pPr>
          </w:p>
        </w:tc>
        <w:tc>
          <w:tcPr>
            <w:tcW w:w="1134" w:type="dxa"/>
            <w:shd w:val="clear" w:color="auto" w:fill="9FE1F7" w:themeFill="accent6" w:themeFillTint="66"/>
            <w:vAlign w:val="center"/>
          </w:tcPr>
          <w:p w14:paraId="396D58ED" w14:textId="77777777" w:rsidR="00450F5E" w:rsidRPr="009B4AE3" w:rsidRDefault="00450F5E" w:rsidP="00450F5E">
            <w:pPr>
              <w:jc w:val="both"/>
              <w:rPr>
                <w:rFonts w:cs="Segoe UI"/>
                <w:i/>
                <w:iCs/>
                <w:sz w:val="20"/>
                <w:szCs w:val="20"/>
              </w:rPr>
            </w:pPr>
          </w:p>
        </w:tc>
        <w:tc>
          <w:tcPr>
            <w:tcW w:w="1279" w:type="dxa"/>
            <w:vAlign w:val="center"/>
          </w:tcPr>
          <w:p w14:paraId="32F93F29" w14:textId="77777777" w:rsidR="00450F5E" w:rsidRPr="009B4AE3" w:rsidRDefault="00450F5E" w:rsidP="00450F5E">
            <w:r w:rsidRPr="006778D4">
              <w:rPr>
                <w:sz w:val="21"/>
                <w:szCs w:val="20"/>
              </w:rPr>
              <w:t>Nízká</w:t>
            </w:r>
          </w:p>
        </w:tc>
        <w:tc>
          <w:tcPr>
            <w:tcW w:w="1279" w:type="dxa"/>
            <w:gridSpan w:val="2"/>
            <w:shd w:val="clear" w:color="auto" w:fill="9FE1F7" w:themeFill="accent6" w:themeFillTint="66"/>
            <w:vAlign w:val="center"/>
          </w:tcPr>
          <w:p w14:paraId="1EF8D12D" w14:textId="77777777" w:rsidR="00450F5E" w:rsidRPr="009B4AE3" w:rsidRDefault="00450F5E" w:rsidP="00450F5E"/>
        </w:tc>
      </w:tr>
      <w:bookmarkEnd w:id="33"/>
      <w:bookmarkEnd w:id="34"/>
    </w:tbl>
    <w:p w14:paraId="562D1194" w14:textId="77777777" w:rsidR="00A01D5B" w:rsidRPr="00711EF9" w:rsidRDefault="00A01D5B" w:rsidP="00A01D5B">
      <w:pPr>
        <w:spacing w:line="264" w:lineRule="auto"/>
        <w:rPr>
          <w:rFonts w:asciiTheme="minorHAnsi" w:hAnsiTheme="minorHAnsi" w:cstheme="minorHAnsi"/>
          <w:sz w:val="22"/>
          <w:szCs w:val="22"/>
        </w:rPr>
      </w:pPr>
    </w:p>
    <w:p w14:paraId="1A082CF7" w14:textId="77777777" w:rsidR="00A01D5B" w:rsidRPr="00711EF9" w:rsidRDefault="00A01D5B" w:rsidP="00A01D5B">
      <w:pPr>
        <w:spacing w:before="120" w:line="264" w:lineRule="auto"/>
        <w:rPr>
          <w:rFonts w:asciiTheme="minorHAnsi" w:hAnsiTheme="minorHAnsi" w:cstheme="minorHAnsi"/>
          <w:sz w:val="22"/>
          <w:szCs w:val="22"/>
        </w:rPr>
      </w:pPr>
      <w:r w:rsidRPr="00711EF9">
        <w:rPr>
          <w:rFonts w:asciiTheme="minorHAnsi" w:hAnsiTheme="minorHAnsi" w:cstheme="minorHAnsi"/>
          <w:sz w:val="22"/>
          <w:szCs w:val="22"/>
        </w:rPr>
        <w:t xml:space="preserve">Výsledkem prověření (fáze 1) je určení, zda je nutné provést podrobnou analýzu významných potenciálních klimatických rizik (fáze 2): </w:t>
      </w:r>
    </w:p>
    <w:p w14:paraId="46B1BD2C" w14:textId="77777777"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bookmarkStart w:id="35" w:name="_Hlk137644239"/>
      <w:r w:rsidRPr="00711EF9">
        <w:rPr>
          <w:rFonts w:asciiTheme="minorHAnsi" w:hAnsiTheme="minorHAnsi" w:cstheme="minorHAnsi"/>
          <w:b/>
          <w:sz w:val="22"/>
          <w:szCs w:val="22"/>
        </w:rPr>
        <w:t>Pokud jsou identifikována pouze klimatická nebezpečí s nízkou úrovní zranitelnosti</w:t>
      </w:r>
      <w:r w:rsidRPr="00711EF9">
        <w:rPr>
          <w:rFonts w:asciiTheme="minorHAnsi" w:hAnsiTheme="minorHAnsi" w:cstheme="minorHAnsi"/>
          <w:sz w:val="22"/>
          <w:szCs w:val="22"/>
        </w:rPr>
        <w:t>,</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prověřování projektu v pilíři přizpůsobení se změně klimatu končí analýzou zranitelnosti (fází 1)</w:t>
      </w:r>
    </w:p>
    <w:p w14:paraId="2BB318BA" w14:textId="648AC018"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711EF9">
        <w:rPr>
          <w:rFonts w:asciiTheme="minorHAnsi" w:hAnsiTheme="minorHAnsi" w:cstheme="minorHAnsi"/>
          <w:b/>
          <w:sz w:val="22"/>
          <w:szCs w:val="22"/>
        </w:rPr>
        <w:t>Pokud jsou identifikována klimatická nebezpečí s vysokou nebo střední úrovní zranitelnosti alespoň v jednom klimatickému riziku</w:t>
      </w:r>
      <w:r w:rsidRPr="00711EF9">
        <w:rPr>
          <w:rFonts w:asciiTheme="minorHAnsi" w:hAnsiTheme="minorHAnsi" w:cstheme="minorHAnsi"/>
          <w:sz w:val="22"/>
          <w:szCs w:val="22"/>
        </w:rPr>
        <w:t>, je nutné zpracovat podrobnou analýzu (fáze 2) pro tato (střední a vysoká) rizika.</w:t>
      </w:r>
    </w:p>
    <w:bookmarkEnd w:id="35"/>
    <w:p w14:paraId="10C865F3" w14:textId="62D85469" w:rsidR="00A01D5B" w:rsidRPr="00711EF9" w:rsidRDefault="00A01D5B" w:rsidP="00A01D5B">
      <w:pPr>
        <w:pStyle w:val="Odstavecseseznamem"/>
        <w:jc w:val="both"/>
        <w:rPr>
          <w:rFonts w:asciiTheme="minorHAnsi" w:hAnsiTheme="minorHAnsi" w:cstheme="minorHAnsi"/>
          <w:b/>
          <w:sz w:val="22"/>
          <w:szCs w:val="22"/>
        </w:rPr>
      </w:pPr>
      <w:r w:rsidRPr="00711EF9">
        <w:rPr>
          <w:rFonts w:asciiTheme="minorHAnsi" w:hAnsiTheme="minorHAnsi" w:cstheme="minorHAnsi"/>
          <w:b/>
          <w:sz w:val="22"/>
          <w:szCs w:val="22"/>
        </w:rPr>
        <w:t xml:space="preserve">Výsledky tohoto posouzení a popis opatření ke zmírnění vlivu těchto projevů na realizovanou infrastrukturu žadatel uvede v části </w:t>
      </w:r>
      <w:r w:rsidR="00DB3AD3">
        <w:rPr>
          <w:rFonts w:asciiTheme="minorHAnsi" w:hAnsiTheme="minorHAnsi" w:cstheme="minorHAnsi"/>
          <w:b/>
          <w:sz w:val="22"/>
          <w:szCs w:val="22"/>
        </w:rPr>
        <w:t>2 b)</w:t>
      </w:r>
      <w:r w:rsidRPr="00711EF9">
        <w:rPr>
          <w:rFonts w:asciiTheme="minorHAnsi" w:hAnsiTheme="minorHAnsi" w:cstheme="minorHAnsi"/>
          <w:b/>
          <w:sz w:val="22"/>
          <w:szCs w:val="22"/>
        </w:rPr>
        <w:t xml:space="preserve"> „Přizpůsob</w:t>
      </w:r>
      <w:r w:rsidR="00DB3AD3">
        <w:rPr>
          <w:rFonts w:asciiTheme="minorHAnsi" w:hAnsiTheme="minorHAnsi" w:cstheme="minorHAnsi"/>
          <w:b/>
          <w:sz w:val="22"/>
          <w:szCs w:val="22"/>
        </w:rPr>
        <w:t>ová</w:t>
      </w:r>
      <w:r w:rsidRPr="00711EF9">
        <w:rPr>
          <w:rFonts w:asciiTheme="minorHAnsi" w:hAnsiTheme="minorHAnsi" w:cstheme="minorHAnsi"/>
          <w:b/>
          <w:sz w:val="22"/>
          <w:szCs w:val="22"/>
        </w:rPr>
        <w:t>ní se změně klimatu“</w:t>
      </w:r>
      <w:r w:rsidR="00DB3AD3">
        <w:rPr>
          <w:rFonts w:asciiTheme="minorHAnsi" w:hAnsiTheme="minorHAnsi" w:cstheme="minorHAnsi"/>
          <w:b/>
          <w:sz w:val="22"/>
          <w:szCs w:val="22"/>
        </w:rPr>
        <w:t>.</w:t>
      </w:r>
    </w:p>
    <w:p w14:paraId="72FBCE9A" w14:textId="36CB9A3B" w:rsidR="00A01D5B" w:rsidRDefault="00A01D5B" w:rsidP="00A01D5B">
      <w:pPr>
        <w:pStyle w:val="Odstavecseseznamem"/>
        <w:jc w:val="both"/>
        <w:rPr>
          <w:rFonts w:asciiTheme="minorHAnsi" w:hAnsiTheme="minorHAnsi" w:cstheme="minorHAnsi"/>
          <w:sz w:val="22"/>
          <w:szCs w:val="22"/>
        </w:rPr>
      </w:pPr>
      <w:r w:rsidRPr="00711EF9">
        <w:rPr>
          <w:rFonts w:asciiTheme="minorHAnsi" w:hAnsiTheme="minorHAnsi" w:cstheme="minorHAnsi"/>
          <w:sz w:val="22"/>
          <w:szCs w:val="22"/>
        </w:rPr>
        <w:t xml:space="preserve"> </w:t>
      </w:r>
    </w:p>
    <w:p w14:paraId="3BE89436" w14:textId="77777777" w:rsidR="001879C1" w:rsidRPr="00711EF9" w:rsidRDefault="001879C1" w:rsidP="00A01D5B">
      <w:pPr>
        <w:pStyle w:val="Odstavecseseznamem"/>
        <w:jc w:val="both"/>
        <w:rPr>
          <w:rFonts w:asciiTheme="minorHAnsi" w:hAnsiTheme="minorHAnsi" w:cstheme="minorHAnsi"/>
          <w:sz w:val="22"/>
          <w:szCs w:val="22"/>
        </w:rPr>
      </w:pPr>
    </w:p>
    <w:p w14:paraId="4131D40B" w14:textId="03FBDD9A" w:rsidR="00A01D5B" w:rsidRPr="00711EF9" w:rsidRDefault="00A01D5B" w:rsidP="00646247">
      <w:pPr>
        <w:pStyle w:val="Nadpis3"/>
      </w:pPr>
      <w:bookmarkStart w:id="36" w:name="_Toc151583553"/>
      <w:r w:rsidRPr="00711EF9">
        <w:t>3.2.2 Fáze 2 – Podrobná analýza z hlediska adaptace</w:t>
      </w:r>
      <w:r w:rsidR="00DB3AD3">
        <w:rPr>
          <w:rStyle w:val="Znakapoznpodarou"/>
        </w:rPr>
        <w:footnoteReference w:id="13"/>
      </w:r>
      <w:bookmarkEnd w:id="36"/>
    </w:p>
    <w:p w14:paraId="13761287" w14:textId="119A63C9" w:rsidR="00A01D5B" w:rsidRPr="00711EF9" w:rsidRDefault="00A01D5B" w:rsidP="00A01D5B">
      <w:pPr>
        <w:spacing w:before="240" w:after="120" w:line="264" w:lineRule="auto"/>
        <w:jc w:val="both"/>
        <w:rPr>
          <w:rFonts w:asciiTheme="minorHAnsi" w:hAnsiTheme="minorHAnsi" w:cstheme="minorHAnsi"/>
          <w:bCs/>
          <w:sz w:val="22"/>
          <w:szCs w:val="22"/>
        </w:rPr>
      </w:pPr>
      <w:r w:rsidRPr="00711EF9">
        <w:rPr>
          <w:rFonts w:asciiTheme="minorHAnsi" w:hAnsiTheme="minorHAnsi" w:cstheme="minorHAnsi"/>
          <w:bCs/>
          <w:sz w:val="22"/>
          <w:szCs w:val="22"/>
        </w:rPr>
        <w:t>Cílem fáze 2 je posouzení klimatických rizik včetně analýz pravděpodobnosti a dopadu a zjištěná klimatická rizika vyhodnocená ve fázi jedna jako střední nebo vysoká.</w:t>
      </w:r>
    </w:p>
    <w:p w14:paraId="33B193DE" w14:textId="77777777" w:rsidR="00A01D5B" w:rsidRPr="00711EF9" w:rsidRDefault="00A01D5B" w:rsidP="00A01D5B">
      <w:pPr>
        <w:keepNext/>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pravděpodobnosti</w:t>
      </w:r>
    </w:p>
    <w:p w14:paraId="3E8288C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pravděpodobnosti (výskytu určených klimatických nebezpečí v daném časovém rámci projektu). Výstupem analýzy pravděpodobnosti bude kvalifikovaný odhad pravděpodobnosti výskytu každého klimatického nebezpečí s vysokou nebo střední úrovní zranitelnosti v průběhu předpokládané životnosti infrastruktury.</w:t>
      </w:r>
    </w:p>
    <w:p w14:paraId="30C65865"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dopadu</w:t>
      </w:r>
    </w:p>
    <w:p w14:paraId="4439D835"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dopadu (výskytu určených klimatických nebezpečí v daném časovém rámci projektu). Výstupem analýzy dopadu bude kvalifikovaný odhad velikosti dopadu každého klimatického nebezpečí s vysokou nebo střední úrovní zranitelnosti na jednotlivé rizikové oblasti v průběhu předpokládané životnosti infrastruktury.</w:t>
      </w:r>
    </w:p>
    <w:p w14:paraId="7A2847F6"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rizik</w:t>
      </w:r>
    </w:p>
    <w:p w14:paraId="765D98FB"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lastRenderedPageBreak/>
        <w:t xml:space="preserve">Zpracovatel vypracuje analýzu rizik (která kombinuje výsledky analýzy pravděpodobnosti a analýzy dopadu). </w:t>
      </w:r>
    </w:p>
    <w:p w14:paraId="7FC2D5AF"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analýzy rizik v případě projektu infrastruktury bude následující tabulka:</w:t>
      </w:r>
    </w:p>
    <w:tbl>
      <w:tblPr>
        <w:tblStyle w:val="Mkatabulky"/>
        <w:tblW w:w="8726" w:type="dxa"/>
        <w:tblLook w:val="04A0" w:firstRow="1" w:lastRow="0" w:firstColumn="1" w:lastColumn="0" w:noHBand="0" w:noVBand="1"/>
      </w:tblPr>
      <w:tblGrid>
        <w:gridCol w:w="526"/>
        <w:gridCol w:w="1249"/>
        <w:gridCol w:w="1047"/>
        <w:gridCol w:w="1013"/>
        <w:gridCol w:w="1069"/>
        <w:gridCol w:w="1043"/>
        <w:gridCol w:w="1035"/>
        <w:gridCol w:w="283"/>
        <w:gridCol w:w="883"/>
        <w:gridCol w:w="578"/>
      </w:tblGrid>
      <w:tr w:rsidR="00A01D5B" w:rsidRPr="00711EF9" w14:paraId="5A51B61C" w14:textId="77777777" w:rsidTr="00450F5E">
        <w:trPr>
          <w:trHeight w:val="613"/>
        </w:trPr>
        <w:tc>
          <w:tcPr>
            <w:tcW w:w="8726" w:type="dxa"/>
            <w:gridSpan w:val="10"/>
            <w:shd w:val="clear" w:color="auto" w:fill="B5DCFF" w:themeFill="text2" w:themeFillTint="33"/>
            <w:vAlign w:val="center"/>
          </w:tcPr>
          <w:p w14:paraId="708C8831" w14:textId="77777777" w:rsidR="00A01D5B" w:rsidRPr="00711EF9" w:rsidRDefault="00A01D5B" w:rsidP="004D0C3B">
            <w:pPr>
              <w:spacing w:line="264" w:lineRule="auto"/>
              <w:jc w:val="center"/>
              <w:rPr>
                <w:rFonts w:asciiTheme="minorHAnsi" w:hAnsiTheme="minorHAnsi" w:cstheme="minorHAnsi"/>
                <w:b/>
                <w:bCs/>
                <w:sz w:val="22"/>
                <w:szCs w:val="22"/>
              </w:rPr>
            </w:pPr>
            <w:proofErr w:type="spellStart"/>
            <w:r w:rsidRPr="00711EF9">
              <w:rPr>
                <w:rFonts w:asciiTheme="minorHAnsi" w:hAnsiTheme="minorHAnsi" w:cstheme="minorHAnsi"/>
                <w:b/>
                <w:bCs/>
                <w:sz w:val="22"/>
                <w:szCs w:val="22"/>
              </w:rPr>
              <w:t>Analýza</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rizik</w:t>
            </w:r>
            <w:proofErr w:type="spellEnd"/>
          </w:p>
        </w:tc>
      </w:tr>
      <w:tr w:rsidR="00A01D5B" w:rsidRPr="00711EF9" w14:paraId="4807C6F0" w14:textId="77777777" w:rsidTr="00450F5E">
        <w:trPr>
          <w:trHeight w:val="613"/>
        </w:trPr>
        <w:tc>
          <w:tcPr>
            <w:tcW w:w="1775" w:type="dxa"/>
            <w:gridSpan w:val="2"/>
            <w:vMerge w:val="restart"/>
            <w:shd w:val="clear" w:color="auto" w:fill="B5DCFF" w:themeFill="text2" w:themeFillTint="33"/>
            <w:vAlign w:val="center"/>
          </w:tcPr>
          <w:p w14:paraId="0BC4492F"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roofErr w:type="spellStart"/>
            <w:r w:rsidRPr="00711EF9">
              <w:rPr>
                <w:rFonts w:asciiTheme="minorHAnsi" w:hAnsiTheme="minorHAnsi" w:cstheme="minorHAnsi"/>
                <w:b/>
                <w:bCs/>
                <w:sz w:val="22"/>
                <w:szCs w:val="22"/>
              </w:rPr>
              <w:t>Určená</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klimatická</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nebezpečí</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dle</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kombinace</w:t>
            </w:r>
            <w:proofErr w:type="spellEnd"/>
            <w:r w:rsidRPr="00711EF9">
              <w:rPr>
                <w:rFonts w:asciiTheme="minorHAnsi" w:hAnsiTheme="minorHAnsi" w:cstheme="minorHAnsi"/>
                <w:b/>
                <w:bCs/>
                <w:sz w:val="22"/>
                <w:szCs w:val="22"/>
              </w:rPr>
              <w:t xml:space="preserve"> (</w:t>
            </w:r>
            <w:r w:rsidRPr="00711EF9">
              <w:rPr>
                <w:rFonts w:asciiTheme="minorHAnsi" w:hAnsiTheme="minorHAnsi" w:cstheme="minorHAnsi"/>
                <w:b/>
                <w:bCs/>
                <w:i/>
                <w:iCs/>
                <w:sz w:val="22"/>
                <w:szCs w:val="22"/>
              </w:rPr>
              <w:t>xxx</w:t>
            </w:r>
            <w:r w:rsidRPr="00711EF9">
              <w:rPr>
                <w:rFonts w:asciiTheme="minorHAnsi" w:hAnsiTheme="minorHAnsi" w:cstheme="minorHAnsi"/>
                <w:b/>
                <w:bCs/>
                <w:sz w:val="22"/>
                <w:szCs w:val="22"/>
              </w:rPr>
              <w:t>)</w:t>
            </w:r>
          </w:p>
        </w:tc>
        <w:tc>
          <w:tcPr>
            <w:tcW w:w="5207" w:type="dxa"/>
            <w:gridSpan w:val="5"/>
            <w:shd w:val="clear" w:color="auto" w:fill="B5DCFF" w:themeFill="text2" w:themeFillTint="33"/>
            <w:vAlign w:val="center"/>
          </w:tcPr>
          <w:p w14:paraId="043850F7" w14:textId="77777777" w:rsidR="00A01D5B" w:rsidRPr="00711EF9" w:rsidRDefault="00A01D5B" w:rsidP="004D0C3B">
            <w:pPr>
              <w:spacing w:line="264" w:lineRule="auto"/>
              <w:jc w:val="center"/>
              <w:rPr>
                <w:rFonts w:asciiTheme="minorHAnsi" w:hAnsiTheme="minorHAnsi" w:cstheme="minorHAnsi"/>
                <w:b/>
                <w:bCs/>
                <w:sz w:val="22"/>
                <w:szCs w:val="22"/>
              </w:rPr>
            </w:pPr>
            <w:proofErr w:type="spellStart"/>
            <w:r w:rsidRPr="00711EF9">
              <w:rPr>
                <w:rFonts w:asciiTheme="minorHAnsi" w:hAnsiTheme="minorHAnsi" w:cstheme="minorHAnsi"/>
                <w:b/>
                <w:bCs/>
                <w:sz w:val="22"/>
                <w:szCs w:val="22"/>
              </w:rPr>
              <w:t>Dopad</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velikost</w:t>
            </w:r>
            <w:proofErr w:type="spellEnd"/>
            <w:r w:rsidRPr="00711EF9">
              <w:rPr>
                <w:rFonts w:asciiTheme="minorHAnsi" w:hAnsiTheme="minorHAnsi" w:cstheme="minorHAnsi"/>
                <w:b/>
                <w:bCs/>
                <w:sz w:val="22"/>
                <w:szCs w:val="22"/>
              </w:rPr>
              <w:t>)</w:t>
            </w:r>
          </w:p>
        </w:tc>
        <w:tc>
          <w:tcPr>
            <w:tcW w:w="283" w:type="dxa"/>
            <w:tcBorders>
              <w:bottom w:val="nil"/>
              <w:right w:val="nil"/>
            </w:tcBorders>
            <w:shd w:val="clear" w:color="auto" w:fill="auto"/>
            <w:vAlign w:val="center"/>
          </w:tcPr>
          <w:p w14:paraId="7F86D2BE" w14:textId="77777777" w:rsidR="00A01D5B" w:rsidRPr="00711EF9" w:rsidRDefault="00A01D5B" w:rsidP="004D0C3B">
            <w:pPr>
              <w:spacing w:line="264" w:lineRule="auto"/>
              <w:jc w:val="center"/>
              <w:rPr>
                <w:rFonts w:asciiTheme="minorHAnsi" w:hAnsiTheme="minorHAnsi" w:cstheme="minorHAnsi"/>
                <w:b/>
                <w:bCs/>
                <w:sz w:val="22"/>
                <w:szCs w:val="22"/>
              </w:rPr>
            </w:pPr>
          </w:p>
        </w:tc>
        <w:tc>
          <w:tcPr>
            <w:tcW w:w="883" w:type="dxa"/>
            <w:tcBorders>
              <w:left w:val="nil"/>
              <w:bottom w:val="nil"/>
              <w:right w:val="nil"/>
            </w:tcBorders>
            <w:shd w:val="clear" w:color="auto" w:fill="auto"/>
            <w:vAlign w:val="center"/>
          </w:tcPr>
          <w:p w14:paraId="724FBA02" w14:textId="77777777" w:rsidR="00A01D5B" w:rsidRPr="00711EF9" w:rsidRDefault="00A01D5B" w:rsidP="004D0C3B">
            <w:pPr>
              <w:jc w:val="center"/>
              <w:rPr>
                <w:rFonts w:asciiTheme="minorHAnsi" w:hAnsiTheme="minorHAnsi" w:cstheme="minorHAnsi"/>
                <w:b/>
                <w:bCs/>
                <w:sz w:val="22"/>
                <w:szCs w:val="22"/>
              </w:rPr>
            </w:pPr>
          </w:p>
        </w:tc>
        <w:tc>
          <w:tcPr>
            <w:tcW w:w="578" w:type="dxa"/>
            <w:tcBorders>
              <w:left w:val="nil"/>
              <w:bottom w:val="nil"/>
            </w:tcBorders>
            <w:shd w:val="clear" w:color="auto" w:fill="auto"/>
            <w:vAlign w:val="center"/>
          </w:tcPr>
          <w:p w14:paraId="779FC9A5" w14:textId="77777777" w:rsidR="00A01D5B" w:rsidRPr="00711EF9" w:rsidRDefault="00A01D5B" w:rsidP="004D0C3B">
            <w:pPr>
              <w:jc w:val="center"/>
              <w:rPr>
                <w:rFonts w:asciiTheme="minorHAnsi" w:hAnsiTheme="minorHAnsi" w:cstheme="minorHAnsi"/>
                <w:b/>
                <w:bCs/>
                <w:sz w:val="22"/>
                <w:szCs w:val="22"/>
              </w:rPr>
            </w:pPr>
          </w:p>
        </w:tc>
      </w:tr>
      <w:tr w:rsidR="00A01D5B" w:rsidRPr="00711EF9" w14:paraId="628D194A" w14:textId="77777777" w:rsidTr="00450F5E">
        <w:trPr>
          <w:trHeight w:val="885"/>
        </w:trPr>
        <w:tc>
          <w:tcPr>
            <w:tcW w:w="1775" w:type="dxa"/>
            <w:gridSpan w:val="2"/>
            <w:vMerge/>
            <w:tcBorders>
              <w:bottom w:val="single" w:sz="4" w:space="0" w:color="auto"/>
            </w:tcBorders>
            <w:shd w:val="clear" w:color="auto" w:fill="B5DCFF" w:themeFill="text2" w:themeFillTint="33"/>
            <w:vAlign w:val="center"/>
          </w:tcPr>
          <w:p w14:paraId="6D67B2BC"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047" w:type="dxa"/>
            <w:tcBorders>
              <w:bottom w:val="single" w:sz="4" w:space="0" w:color="auto"/>
            </w:tcBorders>
            <w:shd w:val="clear" w:color="auto" w:fill="B5DCFF" w:themeFill="text2" w:themeFillTint="33"/>
            <w:vAlign w:val="center"/>
          </w:tcPr>
          <w:p w14:paraId="3E40D66D" w14:textId="77777777" w:rsidR="00A01D5B" w:rsidRPr="00711EF9" w:rsidRDefault="00A01D5B" w:rsidP="004D0C3B">
            <w:pPr>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Nevýz-namný</w:t>
            </w:r>
            <w:proofErr w:type="spellEnd"/>
          </w:p>
        </w:tc>
        <w:tc>
          <w:tcPr>
            <w:tcW w:w="1013" w:type="dxa"/>
            <w:tcBorders>
              <w:bottom w:val="single" w:sz="4" w:space="0" w:color="auto"/>
            </w:tcBorders>
            <w:shd w:val="clear" w:color="auto" w:fill="B5DCFF" w:themeFill="text2" w:themeFillTint="33"/>
            <w:vAlign w:val="center"/>
          </w:tcPr>
          <w:p w14:paraId="586EDE73" w14:textId="77777777" w:rsidR="00A01D5B" w:rsidRPr="00711EF9" w:rsidRDefault="00A01D5B" w:rsidP="004D0C3B">
            <w:pPr>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Malý</w:t>
            </w:r>
            <w:proofErr w:type="spellEnd"/>
          </w:p>
        </w:tc>
        <w:tc>
          <w:tcPr>
            <w:tcW w:w="1069" w:type="dxa"/>
            <w:tcBorders>
              <w:bottom w:val="single" w:sz="4" w:space="0" w:color="auto"/>
            </w:tcBorders>
            <w:shd w:val="clear" w:color="auto" w:fill="B5DCFF" w:themeFill="text2" w:themeFillTint="33"/>
            <w:vAlign w:val="center"/>
          </w:tcPr>
          <w:p w14:paraId="3058CD3A" w14:textId="77777777" w:rsidR="00A01D5B" w:rsidRPr="00711EF9" w:rsidRDefault="00A01D5B" w:rsidP="004D0C3B">
            <w:pPr>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Nevelký</w:t>
            </w:r>
            <w:proofErr w:type="spellEnd"/>
          </w:p>
        </w:tc>
        <w:tc>
          <w:tcPr>
            <w:tcW w:w="1043" w:type="dxa"/>
            <w:tcBorders>
              <w:bottom w:val="single" w:sz="4" w:space="0" w:color="auto"/>
            </w:tcBorders>
            <w:shd w:val="clear" w:color="auto" w:fill="B5DCFF" w:themeFill="text2" w:themeFillTint="33"/>
            <w:vAlign w:val="center"/>
          </w:tcPr>
          <w:p w14:paraId="59C5EFAD" w14:textId="77777777" w:rsidR="00A01D5B" w:rsidRPr="00711EF9" w:rsidRDefault="00A01D5B" w:rsidP="004D0C3B">
            <w:pPr>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Velký</w:t>
            </w:r>
            <w:proofErr w:type="spellEnd"/>
          </w:p>
        </w:tc>
        <w:tc>
          <w:tcPr>
            <w:tcW w:w="1035" w:type="dxa"/>
            <w:tcBorders>
              <w:bottom w:val="single" w:sz="4" w:space="0" w:color="auto"/>
            </w:tcBorders>
            <w:shd w:val="clear" w:color="auto" w:fill="B5DCFF" w:themeFill="text2" w:themeFillTint="33"/>
            <w:vAlign w:val="center"/>
          </w:tcPr>
          <w:p w14:paraId="1988B63D" w14:textId="77777777" w:rsidR="00A01D5B" w:rsidRPr="00711EF9" w:rsidRDefault="00A01D5B" w:rsidP="004D0C3B">
            <w:pPr>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Katastro-fický</w:t>
            </w:r>
            <w:proofErr w:type="spellEnd"/>
          </w:p>
        </w:tc>
        <w:tc>
          <w:tcPr>
            <w:tcW w:w="283" w:type="dxa"/>
            <w:tcBorders>
              <w:top w:val="nil"/>
              <w:bottom w:val="nil"/>
              <w:right w:val="nil"/>
            </w:tcBorders>
            <w:shd w:val="clear" w:color="auto" w:fill="auto"/>
            <w:vAlign w:val="center"/>
          </w:tcPr>
          <w:p w14:paraId="2CC3F556" w14:textId="77777777" w:rsidR="00A01D5B" w:rsidRPr="00711EF9" w:rsidRDefault="00A01D5B" w:rsidP="004D0C3B">
            <w:pPr>
              <w:spacing w:line="264" w:lineRule="auto"/>
              <w:jc w:val="center"/>
              <w:rPr>
                <w:rFonts w:asciiTheme="minorHAnsi" w:hAnsiTheme="minorHAnsi" w:cstheme="minorHAnsi"/>
                <w:sz w:val="22"/>
                <w:szCs w:val="22"/>
              </w:rPr>
            </w:pPr>
          </w:p>
        </w:tc>
        <w:tc>
          <w:tcPr>
            <w:tcW w:w="1461" w:type="dxa"/>
            <w:gridSpan w:val="2"/>
            <w:tcBorders>
              <w:top w:val="nil"/>
              <w:left w:val="nil"/>
              <w:bottom w:val="nil"/>
            </w:tcBorders>
            <w:shd w:val="clear" w:color="auto" w:fill="auto"/>
            <w:vAlign w:val="center"/>
          </w:tcPr>
          <w:p w14:paraId="74A7C067" w14:textId="77777777" w:rsidR="00A01D5B" w:rsidRPr="00711EF9" w:rsidRDefault="00A01D5B" w:rsidP="004D0C3B">
            <w:pPr>
              <w:jc w:val="center"/>
              <w:rPr>
                <w:rFonts w:asciiTheme="minorHAnsi" w:hAnsiTheme="minorHAnsi" w:cstheme="minorHAnsi"/>
                <w:sz w:val="22"/>
                <w:szCs w:val="22"/>
              </w:rPr>
            </w:pPr>
            <w:proofErr w:type="spellStart"/>
            <w:r w:rsidRPr="00711EF9">
              <w:rPr>
                <w:rFonts w:asciiTheme="minorHAnsi" w:hAnsiTheme="minorHAnsi" w:cstheme="minorHAnsi"/>
                <w:sz w:val="22"/>
                <w:szCs w:val="22"/>
              </w:rPr>
              <w:t>Úroveň</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rizika</w:t>
            </w:r>
            <w:proofErr w:type="spellEnd"/>
            <w:r w:rsidRPr="00711EF9">
              <w:rPr>
                <w:rFonts w:asciiTheme="minorHAnsi" w:hAnsiTheme="minorHAnsi" w:cstheme="minorHAnsi"/>
                <w:sz w:val="22"/>
                <w:szCs w:val="22"/>
              </w:rPr>
              <w:t>:</w:t>
            </w:r>
          </w:p>
        </w:tc>
      </w:tr>
      <w:tr w:rsidR="00450F5E" w:rsidRPr="00711EF9" w14:paraId="2C845A97" w14:textId="77777777" w:rsidTr="00450F5E">
        <w:trPr>
          <w:trHeight w:val="649"/>
        </w:trPr>
        <w:tc>
          <w:tcPr>
            <w:tcW w:w="526" w:type="dxa"/>
            <w:vMerge w:val="restart"/>
            <w:shd w:val="clear" w:color="auto" w:fill="B5DCFF" w:themeFill="text2" w:themeFillTint="33"/>
            <w:textDirection w:val="btLr"/>
            <w:vAlign w:val="center"/>
          </w:tcPr>
          <w:p w14:paraId="5A101F0C"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proofErr w:type="spellStart"/>
            <w:r w:rsidRPr="00711EF9">
              <w:rPr>
                <w:rFonts w:asciiTheme="minorHAnsi" w:hAnsiTheme="minorHAnsi" w:cstheme="minorHAnsi"/>
                <w:b/>
                <w:bCs/>
                <w:sz w:val="22"/>
                <w:szCs w:val="22"/>
              </w:rPr>
              <w:t>Pravděpodobnost</w:t>
            </w:r>
            <w:proofErr w:type="spellEnd"/>
            <w:r w:rsidRPr="00711EF9">
              <w:rPr>
                <w:rFonts w:asciiTheme="minorHAnsi" w:hAnsiTheme="minorHAnsi" w:cstheme="minorHAnsi"/>
                <w:b/>
                <w:bCs/>
                <w:sz w:val="22"/>
                <w:szCs w:val="22"/>
              </w:rPr>
              <w:t xml:space="preserve"> (</w:t>
            </w:r>
            <w:proofErr w:type="spellStart"/>
            <w:r w:rsidRPr="00711EF9">
              <w:rPr>
                <w:rFonts w:asciiTheme="minorHAnsi" w:hAnsiTheme="minorHAnsi" w:cstheme="minorHAnsi"/>
                <w:b/>
                <w:bCs/>
                <w:sz w:val="22"/>
                <w:szCs w:val="22"/>
              </w:rPr>
              <w:t>výskytu</w:t>
            </w:r>
            <w:proofErr w:type="spellEnd"/>
            <w:r w:rsidRPr="00711EF9">
              <w:rPr>
                <w:rFonts w:asciiTheme="minorHAnsi" w:hAnsiTheme="minorHAnsi" w:cstheme="minorHAnsi"/>
                <w:b/>
                <w:bCs/>
                <w:sz w:val="22"/>
                <w:szCs w:val="22"/>
              </w:rPr>
              <w:t>)</w:t>
            </w:r>
          </w:p>
        </w:tc>
        <w:tc>
          <w:tcPr>
            <w:tcW w:w="1249" w:type="dxa"/>
            <w:shd w:val="clear" w:color="auto" w:fill="B5DCFF" w:themeFill="text2" w:themeFillTint="33"/>
            <w:vAlign w:val="center"/>
          </w:tcPr>
          <w:p w14:paraId="3783F02B" w14:textId="77777777" w:rsidR="00A01D5B" w:rsidRPr="00711EF9" w:rsidRDefault="00A01D5B" w:rsidP="004D0C3B">
            <w:pPr>
              <w:tabs>
                <w:tab w:val="left" w:pos="0"/>
              </w:tabs>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Vzácný</w:t>
            </w:r>
            <w:proofErr w:type="spellEnd"/>
          </w:p>
        </w:tc>
        <w:tc>
          <w:tcPr>
            <w:tcW w:w="1047" w:type="dxa"/>
            <w:shd w:val="clear" w:color="auto" w:fill="92D050"/>
            <w:vAlign w:val="center"/>
          </w:tcPr>
          <w:p w14:paraId="5BA16F2C"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13" w:type="dxa"/>
            <w:shd w:val="clear" w:color="auto" w:fill="92D050"/>
            <w:vAlign w:val="center"/>
          </w:tcPr>
          <w:p w14:paraId="5B32C4BF"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69" w:type="dxa"/>
            <w:shd w:val="clear" w:color="auto" w:fill="92D050"/>
            <w:vAlign w:val="center"/>
          </w:tcPr>
          <w:p w14:paraId="45B2C474"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43" w:type="dxa"/>
            <w:shd w:val="clear" w:color="auto" w:fill="FFFF00"/>
            <w:vAlign w:val="center"/>
          </w:tcPr>
          <w:p w14:paraId="762773A6"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35" w:type="dxa"/>
            <w:shd w:val="clear" w:color="auto" w:fill="FFFF00"/>
            <w:vAlign w:val="center"/>
          </w:tcPr>
          <w:p w14:paraId="628C9B84"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47370CAA" w14:textId="77777777" w:rsidR="00A01D5B" w:rsidRPr="00711EF9" w:rsidRDefault="00A01D5B" w:rsidP="004D0C3B">
            <w:pPr>
              <w:spacing w:line="264" w:lineRule="auto"/>
              <w:jc w:val="right"/>
              <w:rPr>
                <w:rFonts w:asciiTheme="minorHAnsi" w:hAnsiTheme="minorHAnsi" w:cstheme="minorHAnsi"/>
                <w:sz w:val="22"/>
                <w:szCs w:val="22"/>
              </w:rPr>
            </w:pPr>
            <w:proofErr w:type="spellStart"/>
            <w:r w:rsidRPr="00711EF9">
              <w:rPr>
                <w:rFonts w:asciiTheme="minorHAnsi" w:hAnsiTheme="minorHAnsi" w:cstheme="minorHAnsi"/>
                <w:sz w:val="22"/>
                <w:szCs w:val="22"/>
              </w:rPr>
              <w:t>Nízká</w:t>
            </w:r>
            <w:proofErr w:type="spellEnd"/>
          </w:p>
        </w:tc>
        <w:tc>
          <w:tcPr>
            <w:tcW w:w="578" w:type="dxa"/>
            <w:tcBorders>
              <w:top w:val="single" w:sz="4" w:space="0" w:color="auto"/>
              <w:left w:val="single" w:sz="4" w:space="0" w:color="auto"/>
              <w:bottom w:val="single" w:sz="4" w:space="0" w:color="auto"/>
            </w:tcBorders>
            <w:shd w:val="clear" w:color="auto" w:fill="92D050"/>
            <w:vAlign w:val="center"/>
          </w:tcPr>
          <w:p w14:paraId="25EDBD50" w14:textId="77777777" w:rsidR="00A01D5B" w:rsidRPr="00711EF9" w:rsidRDefault="00A01D5B" w:rsidP="004D0C3B">
            <w:pPr>
              <w:jc w:val="center"/>
              <w:rPr>
                <w:rFonts w:asciiTheme="minorHAnsi" w:hAnsiTheme="minorHAnsi" w:cstheme="minorHAnsi"/>
                <w:sz w:val="22"/>
                <w:szCs w:val="22"/>
              </w:rPr>
            </w:pPr>
          </w:p>
        </w:tc>
      </w:tr>
      <w:tr w:rsidR="00450F5E" w:rsidRPr="00711EF9" w14:paraId="065964F8" w14:textId="77777777" w:rsidTr="00450F5E">
        <w:trPr>
          <w:trHeight w:val="649"/>
        </w:trPr>
        <w:tc>
          <w:tcPr>
            <w:tcW w:w="526" w:type="dxa"/>
            <w:vMerge/>
            <w:shd w:val="clear" w:color="auto" w:fill="B5DCFF" w:themeFill="text2" w:themeFillTint="33"/>
            <w:textDirection w:val="btLr"/>
            <w:vAlign w:val="center"/>
          </w:tcPr>
          <w:p w14:paraId="6C9412FE"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p>
        </w:tc>
        <w:tc>
          <w:tcPr>
            <w:tcW w:w="1249" w:type="dxa"/>
            <w:shd w:val="clear" w:color="auto" w:fill="B5DCFF" w:themeFill="text2" w:themeFillTint="33"/>
            <w:vAlign w:val="center"/>
          </w:tcPr>
          <w:p w14:paraId="07A986B3" w14:textId="77777777" w:rsidR="00A01D5B" w:rsidRPr="00711EF9" w:rsidRDefault="00A01D5B" w:rsidP="004D0C3B">
            <w:pPr>
              <w:tabs>
                <w:tab w:val="left" w:pos="0"/>
              </w:tabs>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Nepravdě-podobný</w:t>
            </w:r>
            <w:proofErr w:type="spellEnd"/>
          </w:p>
        </w:tc>
        <w:tc>
          <w:tcPr>
            <w:tcW w:w="1047" w:type="dxa"/>
            <w:shd w:val="clear" w:color="auto" w:fill="92D050"/>
            <w:vAlign w:val="center"/>
          </w:tcPr>
          <w:p w14:paraId="0DA12E36"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13" w:type="dxa"/>
            <w:shd w:val="clear" w:color="auto" w:fill="92D050"/>
            <w:vAlign w:val="center"/>
          </w:tcPr>
          <w:p w14:paraId="7B769565"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69" w:type="dxa"/>
            <w:shd w:val="clear" w:color="auto" w:fill="FFFF00"/>
            <w:vAlign w:val="center"/>
          </w:tcPr>
          <w:p w14:paraId="0F4E4459"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43" w:type="dxa"/>
            <w:shd w:val="clear" w:color="auto" w:fill="FFC000"/>
            <w:vAlign w:val="center"/>
          </w:tcPr>
          <w:p w14:paraId="48A0B929"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35" w:type="dxa"/>
            <w:shd w:val="clear" w:color="auto" w:fill="FFC000"/>
            <w:vAlign w:val="center"/>
          </w:tcPr>
          <w:p w14:paraId="58EC47E3"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7B8EC22D" w14:textId="77777777" w:rsidR="00A01D5B" w:rsidRPr="00711EF9" w:rsidRDefault="00A01D5B" w:rsidP="004D0C3B">
            <w:pPr>
              <w:spacing w:line="264" w:lineRule="auto"/>
              <w:jc w:val="right"/>
              <w:rPr>
                <w:rFonts w:asciiTheme="minorHAnsi" w:hAnsiTheme="minorHAnsi" w:cstheme="minorHAnsi"/>
                <w:sz w:val="22"/>
                <w:szCs w:val="22"/>
              </w:rPr>
            </w:pPr>
            <w:proofErr w:type="spellStart"/>
            <w:r w:rsidRPr="00711EF9">
              <w:rPr>
                <w:rFonts w:asciiTheme="minorHAnsi" w:hAnsiTheme="minorHAnsi" w:cstheme="minorHAnsi"/>
                <w:sz w:val="22"/>
                <w:szCs w:val="22"/>
              </w:rPr>
              <w:t>Střední</w:t>
            </w:r>
            <w:proofErr w:type="spellEnd"/>
          </w:p>
        </w:tc>
        <w:tc>
          <w:tcPr>
            <w:tcW w:w="578" w:type="dxa"/>
            <w:tcBorders>
              <w:top w:val="single" w:sz="4" w:space="0" w:color="auto"/>
              <w:left w:val="single" w:sz="4" w:space="0" w:color="auto"/>
              <w:bottom w:val="single" w:sz="4" w:space="0" w:color="auto"/>
            </w:tcBorders>
            <w:shd w:val="clear" w:color="auto" w:fill="FFFF00"/>
            <w:vAlign w:val="center"/>
          </w:tcPr>
          <w:p w14:paraId="2EBC3C13" w14:textId="77777777" w:rsidR="00A01D5B" w:rsidRPr="00711EF9" w:rsidRDefault="00A01D5B" w:rsidP="004D0C3B">
            <w:pPr>
              <w:jc w:val="center"/>
              <w:rPr>
                <w:rFonts w:asciiTheme="minorHAnsi" w:hAnsiTheme="minorHAnsi" w:cstheme="minorHAnsi"/>
                <w:sz w:val="22"/>
                <w:szCs w:val="22"/>
              </w:rPr>
            </w:pPr>
          </w:p>
        </w:tc>
      </w:tr>
      <w:tr w:rsidR="00450F5E" w:rsidRPr="00711EF9" w14:paraId="5DBB9543" w14:textId="77777777" w:rsidTr="00450F5E">
        <w:trPr>
          <w:trHeight w:val="649"/>
        </w:trPr>
        <w:tc>
          <w:tcPr>
            <w:tcW w:w="526" w:type="dxa"/>
            <w:vMerge/>
            <w:shd w:val="clear" w:color="auto" w:fill="B5DCFF" w:themeFill="text2" w:themeFillTint="33"/>
            <w:vAlign w:val="center"/>
          </w:tcPr>
          <w:p w14:paraId="2E833D2F"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49" w:type="dxa"/>
            <w:shd w:val="clear" w:color="auto" w:fill="B5DCFF" w:themeFill="text2" w:themeFillTint="33"/>
            <w:vAlign w:val="center"/>
          </w:tcPr>
          <w:p w14:paraId="7BCF0BA9" w14:textId="77777777" w:rsidR="00A01D5B" w:rsidRPr="00711EF9" w:rsidRDefault="00A01D5B" w:rsidP="004D0C3B">
            <w:pPr>
              <w:tabs>
                <w:tab w:val="left" w:pos="0"/>
              </w:tabs>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Nevelký</w:t>
            </w:r>
            <w:proofErr w:type="spellEnd"/>
          </w:p>
        </w:tc>
        <w:tc>
          <w:tcPr>
            <w:tcW w:w="1047" w:type="dxa"/>
            <w:shd w:val="clear" w:color="auto" w:fill="92D050"/>
            <w:vAlign w:val="center"/>
          </w:tcPr>
          <w:p w14:paraId="50FF5F8F"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13" w:type="dxa"/>
            <w:shd w:val="clear" w:color="auto" w:fill="FFFF00"/>
            <w:vAlign w:val="center"/>
          </w:tcPr>
          <w:p w14:paraId="7001D2E1"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69" w:type="dxa"/>
            <w:shd w:val="clear" w:color="auto" w:fill="FFC000"/>
            <w:vAlign w:val="center"/>
          </w:tcPr>
          <w:p w14:paraId="1103EB17"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43" w:type="dxa"/>
            <w:shd w:val="clear" w:color="auto" w:fill="FFC000"/>
            <w:vAlign w:val="center"/>
          </w:tcPr>
          <w:p w14:paraId="5E5E93D1"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35" w:type="dxa"/>
            <w:shd w:val="clear" w:color="auto" w:fill="FF0000"/>
            <w:vAlign w:val="center"/>
          </w:tcPr>
          <w:p w14:paraId="6D59972F"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2109D33F" w14:textId="77777777" w:rsidR="00A01D5B" w:rsidRPr="00711EF9" w:rsidRDefault="00A01D5B" w:rsidP="004D0C3B">
            <w:pPr>
              <w:spacing w:line="264" w:lineRule="auto"/>
              <w:jc w:val="right"/>
              <w:rPr>
                <w:rFonts w:asciiTheme="minorHAnsi" w:hAnsiTheme="minorHAnsi" w:cstheme="minorHAnsi"/>
                <w:sz w:val="22"/>
                <w:szCs w:val="22"/>
              </w:rPr>
            </w:pPr>
            <w:proofErr w:type="spellStart"/>
            <w:r w:rsidRPr="00711EF9">
              <w:rPr>
                <w:rFonts w:asciiTheme="minorHAnsi" w:hAnsiTheme="minorHAnsi" w:cstheme="minorHAnsi"/>
                <w:sz w:val="22"/>
                <w:szCs w:val="22"/>
              </w:rPr>
              <w:t>Vysoká</w:t>
            </w:r>
            <w:proofErr w:type="spellEnd"/>
          </w:p>
        </w:tc>
        <w:tc>
          <w:tcPr>
            <w:tcW w:w="578" w:type="dxa"/>
            <w:tcBorders>
              <w:top w:val="single" w:sz="4" w:space="0" w:color="auto"/>
              <w:left w:val="single" w:sz="4" w:space="0" w:color="auto"/>
            </w:tcBorders>
            <w:shd w:val="clear" w:color="auto" w:fill="FFC000"/>
            <w:vAlign w:val="center"/>
          </w:tcPr>
          <w:p w14:paraId="10F9E464" w14:textId="77777777" w:rsidR="00A01D5B" w:rsidRPr="00711EF9" w:rsidRDefault="00A01D5B" w:rsidP="004D0C3B">
            <w:pPr>
              <w:jc w:val="center"/>
              <w:rPr>
                <w:rFonts w:asciiTheme="minorHAnsi" w:hAnsiTheme="minorHAnsi" w:cstheme="minorHAnsi"/>
                <w:sz w:val="22"/>
                <w:szCs w:val="22"/>
              </w:rPr>
            </w:pPr>
          </w:p>
        </w:tc>
      </w:tr>
      <w:tr w:rsidR="00450F5E" w:rsidRPr="00711EF9" w14:paraId="38461D5E" w14:textId="77777777" w:rsidTr="00450F5E">
        <w:trPr>
          <w:trHeight w:val="649"/>
        </w:trPr>
        <w:tc>
          <w:tcPr>
            <w:tcW w:w="526" w:type="dxa"/>
            <w:vMerge/>
            <w:shd w:val="clear" w:color="auto" w:fill="B5DCFF" w:themeFill="text2" w:themeFillTint="33"/>
            <w:vAlign w:val="center"/>
          </w:tcPr>
          <w:p w14:paraId="005A0961"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49" w:type="dxa"/>
            <w:shd w:val="clear" w:color="auto" w:fill="B5DCFF" w:themeFill="text2" w:themeFillTint="33"/>
            <w:vAlign w:val="center"/>
          </w:tcPr>
          <w:p w14:paraId="19268025" w14:textId="77777777" w:rsidR="00A01D5B" w:rsidRPr="00711EF9" w:rsidRDefault="00A01D5B" w:rsidP="004D0C3B">
            <w:pPr>
              <w:tabs>
                <w:tab w:val="left" w:pos="0"/>
              </w:tabs>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Pravdě-podobný</w:t>
            </w:r>
            <w:proofErr w:type="spellEnd"/>
          </w:p>
        </w:tc>
        <w:tc>
          <w:tcPr>
            <w:tcW w:w="1047" w:type="dxa"/>
            <w:shd w:val="clear" w:color="auto" w:fill="FFFF00"/>
            <w:vAlign w:val="center"/>
          </w:tcPr>
          <w:p w14:paraId="750EBDDE"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13" w:type="dxa"/>
            <w:shd w:val="clear" w:color="auto" w:fill="FFC000"/>
            <w:vAlign w:val="center"/>
          </w:tcPr>
          <w:p w14:paraId="5196DF38"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69" w:type="dxa"/>
            <w:shd w:val="clear" w:color="auto" w:fill="FFC000"/>
            <w:vAlign w:val="center"/>
          </w:tcPr>
          <w:p w14:paraId="23FE5737"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43" w:type="dxa"/>
            <w:shd w:val="clear" w:color="auto" w:fill="FF0000"/>
            <w:vAlign w:val="center"/>
          </w:tcPr>
          <w:p w14:paraId="6F6493B9"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35" w:type="dxa"/>
            <w:shd w:val="clear" w:color="auto" w:fill="FF0000"/>
            <w:vAlign w:val="center"/>
          </w:tcPr>
          <w:p w14:paraId="008409A3"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166" w:type="dxa"/>
            <w:gridSpan w:val="2"/>
            <w:tcBorders>
              <w:top w:val="nil"/>
              <w:bottom w:val="nil"/>
              <w:right w:val="single" w:sz="4" w:space="0" w:color="auto"/>
            </w:tcBorders>
            <w:shd w:val="clear" w:color="auto" w:fill="auto"/>
            <w:vAlign w:val="center"/>
          </w:tcPr>
          <w:p w14:paraId="64725534" w14:textId="77777777" w:rsidR="00A01D5B" w:rsidRPr="00711EF9" w:rsidRDefault="00A01D5B" w:rsidP="004D0C3B">
            <w:pPr>
              <w:spacing w:line="264" w:lineRule="auto"/>
              <w:jc w:val="right"/>
              <w:rPr>
                <w:rFonts w:asciiTheme="minorHAnsi" w:hAnsiTheme="minorHAnsi" w:cstheme="minorHAnsi"/>
                <w:sz w:val="22"/>
                <w:szCs w:val="22"/>
              </w:rPr>
            </w:pPr>
            <w:proofErr w:type="spellStart"/>
            <w:r w:rsidRPr="00711EF9">
              <w:rPr>
                <w:rFonts w:asciiTheme="minorHAnsi" w:hAnsiTheme="minorHAnsi" w:cstheme="minorHAnsi"/>
                <w:sz w:val="22"/>
                <w:szCs w:val="22"/>
              </w:rPr>
              <w:t>Extrémní</w:t>
            </w:r>
            <w:proofErr w:type="spellEnd"/>
          </w:p>
        </w:tc>
        <w:tc>
          <w:tcPr>
            <w:tcW w:w="578" w:type="dxa"/>
            <w:tcBorders>
              <w:top w:val="single" w:sz="4" w:space="0" w:color="auto"/>
              <w:left w:val="single" w:sz="4" w:space="0" w:color="auto"/>
            </w:tcBorders>
            <w:shd w:val="clear" w:color="auto" w:fill="FF0000"/>
            <w:vAlign w:val="center"/>
          </w:tcPr>
          <w:p w14:paraId="113BA56E" w14:textId="77777777" w:rsidR="00A01D5B" w:rsidRPr="00711EF9" w:rsidRDefault="00A01D5B" w:rsidP="004D0C3B">
            <w:pPr>
              <w:jc w:val="center"/>
              <w:rPr>
                <w:rFonts w:asciiTheme="minorHAnsi" w:hAnsiTheme="minorHAnsi" w:cstheme="minorHAnsi"/>
                <w:sz w:val="22"/>
                <w:szCs w:val="22"/>
              </w:rPr>
            </w:pPr>
          </w:p>
        </w:tc>
      </w:tr>
      <w:tr w:rsidR="00450F5E" w:rsidRPr="00711EF9" w14:paraId="0AC8D071" w14:textId="77777777" w:rsidTr="00450F5E">
        <w:trPr>
          <w:trHeight w:val="649"/>
        </w:trPr>
        <w:tc>
          <w:tcPr>
            <w:tcW w:w="526" w:type="dxa"/>
            <w:vMerge/>
            <w:shd w:val="clear" w:color="auto" w:fill="B5DCFF" w:themeFill="text2" w:themeFillTint="33"/>
            <w:vAlign w:val="center"/>
          </w:tcPr>
          <w:p w14:paraId="74E15FA9"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49" w:type="dxa"/>
            <w:shd w:val="clear" w:color="auto" w:fill="B5DCFF" w:themeFill="text2" w:themeFillTint="33"/>
            <w:vAlign w:val="center"/>
          </w:tcPr>
          <w:p w14:paraId="051FBF4C" w14:textId="77777777" w:rsidR="00A01D5B" w:rsidRPr="00711EF9" w:rsidRDefault="00A01D5B" w:rsidP="004D0C3B">
            <w:pPr>
              <w:tabs>
                <w:tab w:val="left" w:pos="0"/>
              </w:tabs>
              <w:spacing w:line="264" w:lineRule="auto"/>
              <w:jc w:val="center"/>
              <w:rPr>
                <w:rFonts w:asciiTheme="minorHAnsi" w:hAnsiTheme="minorHAnsi" w:cstheme="minorHAnsi"/>
                <w:sz w:val="22"/>
                <w:szCs w:val="22"/>
              </w:rPr>
            </w:pPr>
            <w:proofErr w:type="spellStart"/>
            <w:r w:rsidRPr="00711EF9">
              <w:rPr>
                <w:rFonts w:asciiTheme="minorHAnsi" w:hAnsiTheme="minorHAnsi" w:cstheme="minorHAnsi"/>
                <w:sz w:val="22"/>
                <w:szCs w:val="22"/>
              </w:rPr>
              <w:t>Téměř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jistý</w:t>
            </w:r>
            <w:proofErr w:type="spellEnd"/>
          </w:p>
        </w:tc>
        <w:tc>
          <w:tcPr>
            <w:tcW w:w="1047" w:type="dxa"/>
            <w:shd w:val="clear" w:color="auto" w:fill="FFFF00"/>
            <w:vAlign w:val="center"/>
          </w:tcPr>
          <w:p w14:paraId="2DFA857A"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13" w:type="dxa"/>
            <w:shd w:val="clear" w:color="auto" w:fill="FFC000"/>
            <w:vAlign w:val="center"/>
          </w:tcPr>
          <w:p w14:paraId="7EDF5C01"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69" w:type="dxa"/>
            <w:shd w:val="clear" w:color="auto" w:fill="FF0000"/>
            <w:vAlign w:val="center"/>
          </w:tcPr>
          <w:p w14:paraId="59D98587"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43" w:type="dxa"/>
            <w:shd w:val="clear" w:color="auto" w:fill="FF0000"/>
            <w:vAlign w:val="center"/>
          </w:tcPr>
          <w:p w14:paraId="08E46CEE"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1035" w:type="dxa"/>
            <w:shd w:val="clear" w:color="auto" w:fill="FF0000"/>
            <w:vAlign w:val="center"/>
          </w:tcPr>
          <w:p w14:paraId="3E33949E" w14:textId="77777777" w:rsidR="00A01D5B" w:rsidRPr="00711EF9" w:rsidRDefault="00A01D5B" w:rsidP="004D0C3B">
            <w:pPr>
              <w:spacing w:line="264" w:lineRule="auto"/>
              <w:jc w:val="center"/>
              <w:rPr>
                <w:rFonts w:asciiTheme="minorHAnsi" w:hAnsiTheme="minorHAnsi" w:cstheme="minorHAnsi"/>
                <w:i/>
                <w:iCs/>
                <w:sz w:val="22"/>
                <w:szCs w:val="22"/>
              </w:rPr>
            </w:pPr>
            <w:r w:rsidRPr="00711EF9">
              <w:rPr>
                <w:rFonts w:asciiTheme="minorHAnsi" w:hAnsiTheme="minorHAnsi" w:cstheme="minorHAnsi"/>
                <w:i/>
                <w:iCs/>
                <w:sz w:val="22"/>
                <w:szCs w:val="22"/>
              </w:rPr>
              <w:t>xxx</w:t>
            </w:r>
          </w:p>
        </w:tc>
        <w:tc>
          <w:tcPr>
            <w:tcW w:w="283" w:type="dxa"/>
            <w:tcBorders>
              <w:top w:val="nil"/>
              <w:right w:val="nil"/>
            </w:tcBorders>
            <w:shd w:val="clear" w:color="auto" w:fill="auto"/>
            <w:vAlign w:val="center"/>
          </w:tcPr>
          <w:p w14:paraId="5BD9470A" w14:textId="77777777" w:rsidR="00A01D5B" w:rsidRPr="00711EF9" w:rsidRDefault="00A01D5B" w:rsidP="004D0C3B">
            <w:pPr>
              <w:spacing w:line="264" w:lineRule="auto"/>
              <w:jc w:val="center"/>
              <w:rPr>
                <w:rFonts w:asciiTheme="minorHAnsi" w:hAnsiTheme="minorHAnsi" w:cstheme="minorHAnsi"/>
                <w:sz w:val="22"/>
                <w:szCs w:val="22"/>
              </w:rPr>
            </w:pPr>
          </w:p>
        </w:tc>
        <w:tc>
          <w:tcPr>
            <w:tcW w:w="883" w:type="dxa"/>
            <w:tcBorders>
              <w:top w:val="nil"/>
              <w:left w:val="nil"/>
              <w:right w:val="nil"/>
            </w:tcBorders>
            <w:shd w:val="clear" w:color="auto" w:fill="auto"/>
            <w:vAlign w:val="center"/>
          </w:tcPr>
          <w:p w14:paraId="39873C13" w14:textId="77777777" w:rsidR="00A01D5B" w:rsidRPr="00711EF9" w:rsidRDefault="00A01D5B" w:rsidP="004D0C3B">
            <w:pPr>
              <w:jc w:val="right"/>
              <w:rPr>
                <w:rFonts w:asciiTheme="minorHAnsi" w:hAnsiTheme="minorHAnsi" w:cstheme="minorHAnsi"/>
                <w:sz w:val="22"/>
                <w:szCs w:val="22"/>
              </w:rPr>
            </w:pPr>
          </w:p>
        </w:tc>
        <w:tc>
          <w:tcPr>
            <w:tcW w:w="578" w:type="dxa"/>
            <w:tcBorders>
              <w:top w:val="single" w:sz="4" w:space="0" w:color="auto"/>
              <w:left w:val="nil"/>
            </w:tcBorders>
            <w:shd w:val="clear" w:color="auto" w:fill="auto"/>
            <w:vAlign w:val="center"/>
          </w:tcPr>
          <w:p w14:paraId="14187EE5" w14:textId="77777777" w:rsidR="00A01D5B" w:rsidRPr="00711EF9" w:rsidRDefault="00A01D5B" w:rsidP="004D0C3B">
            <w:pPr>
              <w:jc w:val="center"/>
              <w:rPr>
                <w:rFonts w:asciiTheme="minorHAnsi" w:hAnsiTheme="minorHAnsi" w:cstheme="minorHAnsi"/>
                <w:sz w:val="22"/>
                <w:szCs w:val="22"/>
              </w:rPr>
            </w:pPr>
          </w:p>
        </w:tc>
      </w:tr>
    </w:tbl>
    <w:p w14:paraId="54F129D5"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Dále zpracovatel kvalifikovaně určí přijatelnost / významnost úrovní rizik s ohledem na okolnosti konkrétního projektu.</w:t>
      </w:r>
    </w:p>
    <w:p w14:paraId="42DEC5B7" w14:textId="77777777" w:rsidR="00A01D5B" w:rsidRPr="00711EF9" w:rsidRDefault="00A01D5B" w:rsidP="00A01D5B">
      <w:pPr>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jak jsou zjištěná klimatická rizika řešena příslušnými adaptačními opatřeními, včetně určení, posouzení, naplánování a provedení těchto opatření</w:t>
      </w:r>
    </w:p>
    <w:p w14:paraId="7753E88D"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analýzou rizik zjištěna významná klimatická rizika, zpracovatel navrhne adaptační opatření snižující taková rizika na přijatelnou úroveň.</w:t>
      </w:r>
    </w:p>
    <w:p w14:paraId="690D58B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řízení rizik pro každé významné klimatické riziko bude kvalifikované určení konkrétních možností přizpůsobení, posouzení těchto možností a začlenění vybraných adaptačních opatření do návrhu projektu nebo jeho provozu, aby se zlepšila odolnost vůči změně klimatu.</w:t>
      </w:r>
    </w:p>
    <w:p w14:paraId="4011491C" w14:textId="77777777" w:rsidR="00A01D5B" w:rsidRPr="00711EF9" w:rsidRDefault="00A01D5B" w:rsidP="00A01D5B">
      <w:pPr>
        <w:keepNext/>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posouzení a výsledek s ohledem na pravidelné monitorování a následná opatření, například u kritických předpokladů ve vztahu k budoucí změně klimatu</w:t>
      </w:r>
    </w:p>
    <w:p w14:paraId="722E8ED6"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navržena adaptační opatření, zpracovatel navrhne budoucí průběžný monitoring za účelem kontroly přesnosti posouzení a zisku údajů pro budoucí posuzování a projekty, a za účelem určení, zda je pravděpodobné, že budou dosaženy stanovené spouštěcí body nebo mezní hodnoty, což by ukazovalo, že bude nutné přijmout další adaptační opatření (tj. postupné přizpůsobování).</w:t>
      </w:r>
    </w:p>
    <w:p w14:paraId="7F2A9582" w14:textId="77777777" w:rsidR="00A01D5B" w:rsidRPr="00711EF9" w:rsidRDefault="00A01D5B" w:rsidP="00A01D5B">
      <w:pPr>
        <w:spacing w:before="24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soulad projektu s unijními a v příslušných případech vnitrostátními, regionálními a místními strategiemi a plány v oblasti přizpůsobení se změně klimatu a vnitrostátními nebo regionálními plány pro řízení rizika katastrof.</w:t>
      </w:r>
    </w:p>
    <w:p w14:paraId="1FB6A07A" w14:textId="09F84486" w:rsidR="00A01D5B" w:rsidRPr="00711EF9" w:rsidRDefault="00A01D5B" w:rsidP="00A01D5B">
      <w:pPr>
        <w:autoSpaceDE w:val="0"/>
        <w:autoSpaceDN w:val="0"/>
        <w:adjustRightInd w:val="0"/>
        <w:jc w:val="both"/>
        <w:rPr>
          <w:rFonts w:asciiTheme="minorHAnsi" w:hAnsiTheme="minorHAnsi" w:cstheme="minorHAnsi"/>
          <w:i/>
          <w:sz w:val="22"/>
          <w:szCs w:val="22"/>
        </w:rPr>
      </w:pPr>
      <w:r w:rsidRPr="00711EF9">
        <w:rPr>
          <w:rFonts w:asciiTheme="minorHAnsi" w:hAnsiTheme="minorHAnsi" w:cstheme="minorHAnsi"/>
          <w:b/>
          <w:sz w:val="22"/>
          <w:szCs w:val="22"/>
        </w:rPr>
        <w:t xml:space="preserve">Výsledky tohoto posouzení a </w:t>
      </w:r>
      <w:r w:rsidRPr="00711EF9">
        <w:rPr>
          <w:rFonts w:asciiTheme="minorHAnsi" w:hAnsiTheme="minorHAnsi" w:cstheme="minorHAnsi"/>
          <w:b/>
          <w:sz w:val="22"/>
          <w:szCs w:val="22"/>
          <w:u w:val="single"/>
        </w:rPr>
        <w:t>popis opatření ke zmírnění vlivu těchto projevů</w:t>
      </w:r>
      <w:r w:rsidRPr="00711EF9">
        <w:rPr>
          <w:rFonts w:asciiTheme="minorHAnsi" w:hAnsiTheme="minorHAnsi" w:cstheme="minorHAnsi"/>
          <w:b/>
          <w:sz w:val="22"/>
          <w:szCs w:val="22"/>
        </w:rPr>
        <w:t xml:space="preserve"> na realizovanou infrastrukturu </w:t>
      </w:r>
      <w:r w:rsidRPr="00711EF9">
        <w:rPr>
          <w:rFonts w:asciiTheme="minorHAnsi" w:hAnsiTheme="minorHAnsi" w:cstheme="minorHAnsi"/>
          <w:b/>
          <w:sz w:val="22"/>
          <w:szCs w:val="22"/>
          <w:u w:val="single"/>
        </w:rPr>
        <w:t>žadatel uvede v dokumentaci pro posouzení infrastruktury z hlediska klimatického dopadu</w:t>
      </w:r>
      <w:r w:rsidR="00A570E4">
        <w:rPr>
          <w:rFonts w:asciiTheme="minorHAnsi" w:hAnsiTheme="minorHAnsi" w:cstheme="minorHAnsi"/>
          <w:b/>
          <w:sz w:val="22"/>
          <w:szCs w:val="22"/>
          <w:u w:val="single"/>
        </w:rPr>
        <w:t>.</w:t>
      </w:r>
      <w:r w:rsidRPr="00711EF9">
        <w:rPr>
          <w:rFonts w:asciiTheme="minorHAnsi" w:hAnsiTheme="minorHAnsi" w:cstheme="minorHAnsi"/>
          <w:b/>
          <w:sz w:val="22"/>
          <w:szCs w:val="22"/>
          <w:u w:val="single"/>
        </w:rPr>
        <w:t xml:space="preserve"> </w:t>
      </w:r>
    </w:p>
    <w:p w14:paraId="6015EC97" w14:textId="442254BE" w:rsidR="007903CF" w:rsidRDefault="007903CF" w:rsidP="00A01D5B">
      <w:pPr>
        <w:jc w:val="both"/>
        <w:rPr>
          <w:rFonts w:asciiTheme="minorHAnsi" w:hAnsiTheme="minorHAnsi" w:cstheme="minorHAnsi"/>
          <w:sz w:val="22"/>
          <w:szCs w:val="22"/>
        </w:rPr>
      </w:pPr>
    </w:p>
    <w:p w14:paraId="2CA1CB36" w14:textId="32D611AE" w:rsidR="00A01D5B" w:rsidRPr="00646247" w:rsidRDefault="00A01D5B" w:rsidP="00094C94">
      <w:pPr>
        <w:pStyle w:val="Nadpis1"/>
        <w:numPr>
          <w:ilvl w:val="0"/>
          <w:numId w:val="29"/>
        </w:numPr>
      </w:pPr>
      <w:bookmarkStart w:id="37" w:name="_Toc151583554"/>
      <w:r w:rsidRPr="00646247">
        <w:t>Čestné prohlášení</w:t>
      </w:r>
      <w:bookmarkEnd w:id="37"/>
      <w:r w:rsidRPr="00646247">
        <w:t xml:space="preserve"> </w:t>
      </w:r>
    </w:p>
    <w:p w14:paraId="65DAE180" w14:textId="77777777" w:rsidR="001D02C8" w:rsidRDefault="001D02C8" w:rsidP="00A01D5B">
      <w:pPr>
        <w:jc w:val="both"/>
        <w:rPr>
          <w:rFonts w:asciiTheme="minorHAnsi" w:hAnsiTheme="minorHAnsi" w:cstheme="minorHAnsi"/>
          <w:sz w:val="22"/>
          <w:szCs w:val="22"/>
        </w:rPr>
      </w:pPr>
    </w:p>
    <w:p w14:paraId="17D3D5D1" w14:textId="77777777" w:rsidR="001D02C8" w:rsidRDefault="001D02C8" w:rsidP="001D02C8">
      <w:pPr>
        <w:spacing w:line="264" w:lineRule="auto"/>
        <w:jc w:val="both"/>
        <w:rPr>
          <w:rFonts w:cstheme="minorHAnsi"/>
        </w:rPr>
      </w:pPr>
      <w:r w:rsidRPr="00832986">
        <w:rPr>
          <w:rFonts w:cstheme="minorHAnsi"/>
        </w:rPr>
        <w:t>Čestně prohlašuji, že</w:t>
      </w:r>
    </w:p>
    <w:p w14:paraId="34BE7ED4" w14:textId="77777777" w:rsidR="001D02C8" w:rsidRPr="00920927" w:rsidRDefault="001D02C8" w:rsidP="001D02C8">
      <w:pPr>
        <w:pStyle w:val="Odstavecseseznamem"/>
        <w:numPr>
          <w:ilvl w:val="0"/>
          <w:numId w:val="61"/>
        </w:numPr>
        <w:spacing w:after="120" w:line="264" w:lineRule="auto"/>
        <w:ind w:left="760" w:hanging="357"/>
        <w:contextualSpacing w:val="0"/>
        <w:jc w:val="both"/>
        <w:rPr>
          <w:rFonts w:cstheme="minorHAnsi"/>
          <w:b/>
        </w:rPr>
      </w:pPr>
      <w:r w:rsidRPr="00AB0847">
        <w:rPr>
          <w:rFonts w:cstheme="minorHAnsi"/>
          <w:b/>
        </w:rPr>
        <w:lastRenderedPageBreak/>
        <w:t xml:space="preserve">projekt bude realizován v souladu s podmínkami uvedenými v tomto formuláři </w:t>
      </w:r>
      <w:r>
        <w:rPr>
          <w:rFonts w:cstheme="minorHAnsi"/>
        </w:rPr>
        <w:t>prověření zásady „významně nepoškozovat“ a prověření infrastruktury z hlediska klimatického dopadu;</w:t>
      </w:r>
    </w:p>
    <w:p w14:paraId="0B1464EF" w14:textId="77777777" w:rsidR="001D02C8" w:rsidRPr="001A0B68" w:rsidRDefault="001D02C8" w:rsidP="001D02C8">
      <w:pPr>
        <w:pStyle w:val="Odstavecseseznamem"/>
        <w:numPr>
          <w:ilvl w:val="0"/>
          <w:numId w:val="61"/>
        </w:numPr>
        <w:spacing w:after="120" w:line="264" w:lineRule="auto"/>
        <w:ind w:left="760" w:hanging="357"/>
        <w:contextualSpacing w:val="0"/>
        <w:jc w:val="both"/>
        <w:rPr>
          <w:rFonts w:cstheme="minorHAnsi"/>
          <w:b/>
        </w:rPr>
      </w:pPr>
      <w:r w:rsidRPr="0000439B">
        <w:rPr>
          <w:rFonts w:cstheme="minorHAnsi"/>
        </w:rPr>
        <w:t xml:space="preserve">proti předkladateli projektu </w:t>
      </w:r>
      <w:r w:rsidRPr="001A0B68">
        <w:rPr>
          <w:rFonts w:cstheme="minorHAnsi"/>
          <w:b/>
        </w:rPr>
        <w:t>není vedeno řízení pro porušení legislativy v oblasti životního prostředí</w:t>
      </w:r>
      <w:r>
        <w:rPr>
          <w:rFonts w:cstheme="minorHAnsi"/>
          <w:b/>
        </w:rPr>
        <w:t>;</w:t>
      </w:r>
      <w:r w:rsidRPr="0000439B">
        <w:rPr>
          <w:rFonts w:cstheme="minorHAnsi"/>
        </w:rPr>
        <w:t xml:space="preserve"> </w:t>
      </w:r>
    </w:p>
    <w:p w14:paraId="2870D71A" w14:textId="642B9C14" w:rsidR="001D02C8" w:rsidRDefault="001D02C8" w:rsidP="001D02C8">
      <w:pPr>
        <w:pStyle w:val="Odstavecseseznamem"/>
        <w:numPr>
          <w:ilvl w:val="0"/>
          <w:numId w:val="61"/>
        </w:numPr>
        <w:spacing w:after="120" w:line="264" w:lineRule="auto"/>
        <w:ind w:left="760" w:hanging="357"/>
        <w:contextualSpacing w:val="0"/>
        <w:jc w:val="both"/>
        <w:rPr>
          <w:rFonts w:cstheme="minorHAnsi"/>
          <w:b/>
        </w:rPr>
      </w:pPr>
      <w:r w:rsidRPr="0000439B">
        <w:rPr>
          <w:rFonts w:cstheme="minorHAnsi"/>
        </w:rPr>
        <w:t xml:space="preserve">projekt bude realizována </w:t>
      </w:r>
      <w:r w:rsidRPr="001A0B68">
        <w:rPr>
          <w:rFonts w:cstheme="minorHAnsi"/>
          <w:b/>
        </w:rPr>
        <w:t>v souladu s legislativou v oblasti ochrany životního prostředí</w:t>
      </w:r>
      <w:r>
        <w:rPr>
          <w:rFonts w:cstheme="minorHAnsi"/>
          <w:b/>
        </w:rPr>
        <w:t xml:space="preserve"> a zdraví</w:t>
      </w:r>
      <w:r w:rsidRPr="001A0B68">
        <w:rPr>
          <w:rFonts w:cstheme="minorHAnsi"/>
          <w:b/>
        </w:rPr>
        <w:t xml:space="preserve">. </w:t>
      </w:r>
    </w:p>
    <w:p w14:paraId="61428328" w14:textId="5D52FCB6" w:rsidR="00A01D5B" w:rsidRPr="001D02C8" w:rsidRDefault="00A01D5B" w:rsidP="00A01D5B">
      <w:pPr>
        <w:pStyle w:val="Odstavecseseznamem"/>
        <w:numPr>
          <w:ilvl w:val="0"/>
          <w:numId w:val="61"/>
        </w:numPr>
        <w:spacing w:after="120" w:line="264" w:lineRule="auto"/>
        <w:ind w:left="760" w:hanging="357"/>
        <w:contextualSpacing w:val="0"/>
        <w:jc w:val="both"/>
        <w:rPr>
          <w:rFonts w:cstheme="minorHAnsi"/>
          <w:b/>
        </w:rPr>
      </w:pPr>
      <w:r w:rsidRPr="001D02C8">
        <w:rPr>
          <w:rFonts w:asciiTheme="minorHAnsi" w:hAnsiTheme="minorHAnsi" w:cstheme="minorHAnsi"/>
          <w:sz w:val="22"/>
          <w:szCs w:val="22"/>
        </w:rPr>
        <w:t>pro všechny údaje uvedené v tomto formuláři byly využity ověřitelné a důvěryhodné zdroje, žadatel je schopen na základě žádosti řídicího orgánu údaje doložit.</w:t>
      </w:r>
    </w:p>
    <w:p w14:paraId="4FAE7A4F" w14:textId="77777777" w:rsidR="00A01D5B" w:rsidRPr="00711EF9" w:rsidRDefault="00A01D5B" w:rsidP="00A01D5B">
      <w:pPr>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4815"/>
        <w:gridCol w:w="4536"/>
      </w:tblGrid>
      <w:tr w:rsidR="00A01D5B" w:rsidRPr="00711EF9" w14:paraId="4C6A5E22" w14:textId="77777777" w:rsidTr="001B5A57">
        <w:trPr>
          <w:trHeight w:val="417"/>
        </w:trPr>
        <w:tc>
          <w:tcPr>
            <w:tcW w:w="4815" w:type="dxa"/>
          </w:tcPr>
          <w:p w14:paraId="73970E4D"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Žadatel</w:t>
            </w:r>
            <w:proofErr w:type="spellEnd"/>
            <w:r w:rsidRPr="00711EF9">
              <w:rPr>
                <w:rFonts w:asciiTheme="minorHAnsi" w:hAnsiTheme="minorHAnsi" w:cstheme="minorHAnsi"/>
                <w:b/>
                <w:bCs/>
                <w:color w:val="000000"/>
                <w:sz w:val="22"/>
                <w:szCs w:val="22"/>
              </w:rPr>
              <w:t xml:space="preserve"> – </w:t>
            </w:r>
            <w:proofErr w:type="spellStart"/>
            <w:r w:rsidRPr="00711EF9">
              <w:rPr>
                <w:rFonts w:asciiTheme="minorHAnsi" w:hAnsiTheme="minorHAnsi" w:cstheme="minorHAnsi"/>
                <w:b/>
                <w:bCs/>
                <w:color w:val="000000"/>
                <w:sz w:val="22"/>
                <w:szCs w:val="22"/>
              </w:rPr>
              <w:t>jméno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statutárního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zástupce</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nebo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osoby</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pověřené</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plnou</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mocí</w:t>
            </w:r>
            <w:proofErr w:type="spellEnd"/>
          </w:p>
        </w:tc>
        <w:tc>
          <w:tcPr>
            <w:tcW w:w="4536" w:type="dxa"/>
          </w:tcPr>
          <w:p w14:paraId="050C858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r w:rsidR="00A01D5B" w:rsidRPr="00711EF9" w14:paraId="1F1F48A3" w14:textId="77777777" w:rsidTr="001B5A57">
        <w:tc>
          <w:tcPr>
            <w:tcW w:w="4815" w:type="dxa"/>
          </w:tcPr>
          <w:p w14:paraId="27AA280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Podpis</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statutárního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zástupce</w:t>
            </w:r>
            <w:proofErr w:type="spellEnd"/>
          </w:p>
          <w:p w14:paraId="73D5FF46" w14:textId="253EEFC6" w:rsidR="00A01D5B" w:rsidRPr="00711EF9" w:rsidRDefault="00A01D5B" w:rsidP="001B5A57">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žadatele</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nebo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osoby</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pověřené</w:t>
            </w:r>
            <w:proofErr w:type="spellEnd"/>
            <w:r w:rsidR="001B5A57"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plnou</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mocí</w:t>
            </w:r>
            <w:proofErr w:type="spellEnd"/>
          </w:p>
        </w:tc>
        <w:tc>
          <w:tcPr>
            <w:tcW w:w="4536" w:type="dxa"/>
          </w:tcPr>
          <w:p w14:paraId="73AF1757"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bl>
    <w:p w14:paraId="0E325B93" w14:textId="77777777" w:rsidR="00A01D5B" w:rsidRPr="00711EF9" w:rsidRDefault="00A01D5B" w:rsidP="00A01D5B">
      <w:pPr>
        <w:rPr>
          <w:rFonts w:asciiTheme="minorHAnsi" w:hAnsiTheme="minorHAnsi" w:cstheme="minorHAnsi"/>
          <w:sz w:val="22"/>
          <w:szCs w:val="22"/>
        </w:rPr>
      </w:pPr>
    </w:p>
    <w:p w14:paraId="3F319F9E" w14:textId="682D522C" w:rsidR="00F56908" w:rsidRPr="00711EF9" w:rsidRDefault="00A01D5B" w:rsidP="00646247">
      <w:pPr>
        <w:rPr>
          <w:rFonts w:asciiTheme="minorHAnsi" w:hAnsiTheme="minorHAnsi" w:cstheme="minorHAnsi"/>
          <w:sz w:val="22"/>
          <w:szCs w:val="22"/>
        </w:rPr>
      </w:pPr>
      <w:r w:rsidRPr="00711EF9">
        <w:rPr>
          <w:rFonts w:asciiTheme="minorHAnsi" w:hAnsiTheme="minorHAnsi" w:cstheme="minorHAnsi"/>
          <w:sz w:val="22"/>
          <w:szCs w:val="22"/>
        </w:rPr>
        <w:t>Datum:</w:t>
      </w:r>
      <w:r w:rsidR="001B5A57" w:rsidRPr="00711EF9">
        <w:rPr>
          <w:rFonts w:asciiTheme="minorHAnsi" w:hAnsiTheme="minorHAnsi" w:cstheme="minorHAnsi"/>
          <w:sz w:val="22"/>
          <w:szCs w:val="22"/>
        </w:rPr>
        <w:t xml:space="preserve"> </w:t>
      </w:r>
    </w:p>
    <w:sectPr w:rsidR="00F56908" w:rsidRPr="00711EF9" w:rsidSect="00E86E5F">
      <w:headerReference w:type="default" r:id="rId15"/>
      <w:footerReference w:type="default" r:id="rId16"/>
      <w:pgSz w:w="11906" w:h="16838"/>
      <w:pgMar w:top="402" w:right="1134" w:bottom="1134" w:left="1134"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986FDD" w16cex:dateUtc="2023-11-22T19:21:00Z"/>
  <w16cex:commentExtensible w16cex:durableId="29070FC3" w16cex:dateUtc="2023-11-21T1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7CEB" w14:textId="77777777" w:rsidR="00657D72" w:rsidRDefault="00657D72" w:rsidP="00677FE0">
      <w:r>
        <w:separator/>
      </w:r>
    </w:p>
  </w:endnote>
  <w:endnote w:type="continuationSeparator" w:id="0">
    <w:p w14:paraId="3DFE5332" w14:textId="77777777" w:rsidR="00657D72" w:rsidRDefault="00657D72"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5DFA" w14:textId="07CE58F8" w:rsidR="00657D72" w:rsidRPr="00F13060" w:rsidRDefault="00657D72" w:rsidP="00F13060">
    <w:pPr>
      <w:pStyle w:val="Zpat"/>
      <w:jc w:val="center"/>
      <w:rPr>
        <w:sz w:val="20"/>
        <w:szCs w:val="20"/>
      </w:rPr>
    </w:pPr>
    <w:r>
      <w:rPr>
        <w:noProof/>
      </w:rPr>
      <w:drawing>
        <wp:anchor distT="0" distB="0" distL="114300" distR="114300" simplePos="0" relativeHeight="251659264" behindDoc="0" locked="0" layoutInCell="1" allowOverlap="1" wp14:anchorId="1237E78E" wp14:editId="2020C31E">
          <wp:simplePos x="0" y="0"/>
          <wp:positionH relativeFrom="margin">
            <wp:posOffset>-158115</wp:posOffset>
          </wp:positionH>
          <wp:positionV relativeFrom="paragraph">
            <wp:posOffset>-47625</wp:posOffset>
          </wp:positionV>
          <wp:extent cx="2948305" cy="424180"/>
          <wp:effectExtent l="0" t="0" r="4445" b="0"/>
          <wp:wrapThrough wrapText="bothSides">
            <wp:wrapPolygon edited="0">
              <wp:start x="0" y="0"/>
              <wp:lineTo x="0" y="20371"/>
              <wp:lineTo x="21493" y="20371"/>
              <wp:lineTo x="21493" y="0"/>
              <wp:lineTo x="0" y="0"/>
            </wp:wrapPolygon>
          </wp:wrapThrough>
          <wp:docPr id="157770439" name="Obrázek 15777043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FF2">
      <w:rPr>
        <w:sz w:val="20"/>
        <w:szCs w:val="20"/>
      </w:rPr>
      <w:fldChar w:fldCharType="begin"/>
    </w:r>
    <w:r w:rsidRPr="005E4FF2">
      <w:rPr>
        <w:sz w:val="20"/>
        <w:szCs w:val="20"/>
      </w:rPr>
      <w:instrText>PAGE   \* MERGEFORMAT</w:instrText>
    </w:r>
    <w:r w:rsidRPr="005E4FF2">
      <w:rPr>
        <w:sz w:val="20"/>
        <w:szCs w:val="20"/>
      </w:rPr>
      <w:fldChar w:fldCharType="separate"/>
    </w:r>
    <w:r>
      <w:rPr>
        <w:sz w:val="20"/>
        <w:szCs w:val="20"/>
      </w:rPr>
      <w:t>1</w:t>
    </w:r>
    <w:r w:rsidRPr="005E4FF2">
      <w:rPr>
        <w:noProof/>
        <w:sz w:val="20"/>
        <w:szCs w:val="20"/>
      </w:rPr>
      <w:fldChar w:fldCharType="end"/>
    </w:r>
    <w:r w:rsidRPr="005E4FF2">
      <w:rPr>
        <w:noProof/>
        <w:sz w:val="20"/>
        <w:szCs w:val="20"/>
      </w:rPr>
      <w:t>/</w:t>
    </w:r>
    <w:r w:rsidRPr="005E4FF2">
      <w:rPr>
        <w:rStyle w:val="slostrnky"/>
        <w:rFonts w:asciiTheme="minorHAnsi" w:hAnsiTheme="minorHAnsi" w:cstheme="minorHAnsi"/>
        <w:sz w:val="20"/>
        <w:szCs w:val="20"/>
      </w:rPr>
      <w:fldChar w:fldCharType="begin"/>
    </w:r>
    <w:r w:rsidRPr="005E4FF2">
      <w:rPr>
        <w:rStyle w:val="slostrnky"/>
        <w:rFonts w:asciiTheme="minorHAnsi" w:hAnsiTheme="minorHAnsi" w:cstheme="minorHAnsi"/>
        <w:sz w:val="20"/>
        <w:szCs w:val="20"/>
      </w:rPr>
      <w:instrText xml:space="preserve"> NUMPAGES </w:instrText>
    </w:r>
    <w:r w:rsidRPr="005E4FF2">
      <w:rPr>
        <w:rStyle w:val="slostrnky"/>
        <w:rFonts w:asciiTheme="minorHAnsi" w:hAnsiTheme="minorHAnsi" w:cstheme="minorHAnsi"/>
        <w:sz w:val="20"/>
        <w:szCs w:val="20"/>
      </w:rPr>
      <w:fldChar w:fldCharType="separate"/>
    </w:r>
    <w:r>
      <w:rPr>
        <w:rStyle w:val="slostrnky"/>
        <w:rFonts w:cstheme="minorHAnsi"/>
        <w:sz w:val="20"/>
        <w:szCs w:val="20"/>
      </w:rPr>
      <w:t>15</w:t>
    </w:r>
    <w:r w:rsidRPr="005E4FF2">
      <w:rPr>
        <w:rStyle w:val="slostrnky"/>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B7F2" w14:textId="77777777" w:rsidR="00657D72" w:rsidRDefault="00657D72" w:rsidP="00677FE0">
      <w:r>
        <w:separator/>
      </w:r>
    </w:p>
  </w:footnote>
  <w:footnote w:type="continuationSeparator" w:id="0">
    <w:p w14:paraId="0F8E618F" w14:textId="77777777" w:rsidR="00657D72" w:rsidRDefault="00657D72" w:rsidP="00677FE0">
      <w:r>
        <w:continuationSeparator/>
      </w:r>
    </w:p>
  </w:footnote>
  <w:footnote w:id="1">
    <w:p w14:paraId="350A6B86" w14:textId="15DB1A0F" w:rsidR="00657D72" w:rsidRPr="00F56908" w:rsidRDefault="00657D72" w:rsidP="00F56908">
      <w:pPr>
        <w:pStyle w:val="Textpoznpodarou"/>
        <w:jc w:val="both"/>
        <w:rPr>
          <w:sz w:val="18"/>
          <w:szCs w:val="18"/>
        </w:rPr>
      </w:pPr>
      <w:r>
        <w:rPr>
          <w:rStyle w:val="Znakapoznpodarou"/>
        </w:rPr>
        <w:footnoteRef/>
      </w:r>
      <w:r>
        <w:t xml:space="preserve"> </w:t>
      </w:r>
      <w:r w:rsidRPr="00F56908">
        <w:rPr>
          <w:rFonts w:asciiTheme="minorHAnsi" w:hAnsiTheme="minorHAnsi" w:cstheme="minorHAnsi"/>
          <w:color w:val="000000"/>
          <w:sz w:val="18"/>
          <w:szCs w:val="18"/>
        </w:rPr>
        <w:t xml:space="preserve">Podle Nařízení Evropského parlamentu a Rady (EU) 2021/1060  </w:t>
      </w:r>
      <w:r w:rsidRPr="00F56908">
        <w:rPr>
          <w:rFonts w:asciiTheme="minorHAnsi" w:hAnsiTheme="minorHAnsi" w:cstheme="minorHAnsi"/>
          <w:sz w:val="18"/>
          <w:szCs w:val="18"/>
        </w:rPr>
        <w:t>o společných ustanoveních pro Evropský fond pro regionální rozvoj, Evropský sociální fond plus, Fond soudržnosti, Fond pro spravedlivou transformaci a Evropský námořní, rybářský a akvakulturní fond (dále „Obecné nařízení“) jsou cíle fondů naplňovány v souladu s cílem podpory udržitelného rozvoje podle ustanovení článku 11 Smlouvy o fungování EU s přihlédnutím k cílům OSN pro udržitelný rozvoj, Pařížské dohodě a zásadě „významně nepoškozovat“</w:t>
      </w:r>
    </w:p>
  </w:footnote>
  <w:footnote w:id="2">
    <w:p w14:paraId="5F093D5F" w14:textId="1A01B538" w:rsidR="00657D72" w:rsidRPr="00F56908" w:rsidRDefault="00657D72" w:rsidP="00F56908">
      <w:pPr>
        <w:pStyle w:val="Textpoznpodarou"/>
        <w:jc w:val="both"/>
        <w:rPr>
          <w:sz w:val="18"/>
          <w:szCs w:val="18"/>
        </w:rPr>
      </w:pPr>
      <w:r>
        <w:rPr>
          <w:rStyle w:val="Znakapoznpodarou"/>
        </w:rPr>
        <w:footnoteRef/>
      </w:r>
      <w:r>
        <w:t xml:space="preserve"> </w:t>
      </w:r>
      <w:r w:rsidRPr="00F56908">
        <w:rPr>
          <w:sz w:val="18"/>
          <w:szCs w:val="18"/>
        </w:rPr>
        <w:t xml:space="preserve">Toto prověření je prováděno na základě </w:t>
      </w:r>
      <w:r>
        <w:rPr>
          <w:sz w:val="18"/>
          <w:szCs w:val="18"/>
        </w:rPr>
        <w:t xml:space="preserve">ustanovení čl.73, odst.2j) nařízení (EU) 2021/1060. Metodický postup prověření vychází ze </w:t>
      </w:r>
      <w:r w:rsidRPr="00F56908">
        <w:rPr>
          <w:sz w:val="18"/>
          <w:szCs w:val="18"/>
        </w:rPr>
        <w:t xml:space="preserve">Sdělení Komise 2021/C 373/01 </w:t>
      </w:r>
      <w:r>
        <w:rPr>
          <w:sz w:val="18"/>
          <w:szCs w:val="18"/>
        </w:rPr>
        <w:t>T</w:t>
      </w:r>
      <w:r w:rsidRPr="00F56908">
        <w:rPr>
          <w:sz w:val="18"/>
          <w:szCs w:val="18"/>
        </w:rPr>
        <w:t>echnické pokyny k prověřování infrastruktury z hlediska klimatického dopadu v období 2021-2027</w:t>
      </w:r>
      <w:r>
        <w:rPr>
          <w:sz w:val="18"/>
          <w:szCs w:val="18"/>
        </w:rPr>
        <w:t>;</w:t>
      </w:r>
      <w:r w:rsidRPr="00F56908">
        <w:rPr>
          <w:sz w:val="18"/>
          <w:szCs w:val="18"/>
        </w:rPr>
        <w:t xml:space="preserve"> </w:t>
      </w:r>
      <w:hyperlink r:id="rId1" w:history="1">
        <w:r w:rsidRPr="0061108C">
          <w:rPr>
            <w:rStyle w:val="Hypertextovodkaz"/>
            <w:sz w:val="18"/>
            <w:szCs w:val="18"/>
          </w:rPr>
          <w:t>https://eur-lex.europa.eu/legal-content/CS/TXT/PDF/?uri=CELEX:52021XC0916(03)</w:t>
        </w:r>
      </w:hyperlink>
      <w:r>
        <w:rPr>
          <w:sz w:val="18"/>
          <w:szCs w:val="18"/>
        </w:rPr>
        <w:t xml:space="preserve"> </w:t>
      </w:r>
    </w:p>
  </w:footnote>
  <w:footnote w:id="3">
    <w:p w14:paraId="69FE52DA" w14:textId="4E29D65F" w:rsidR="00657D72" w:rsidRDefault="00657D72">
      <w:pPr>
        <w:pStyle w:val="Textpoznpodarou"/>
      </w:pPr>
      <w:r>
        <w:rPr>
          <w:rStyle w:val="Znakapoznpodarou"/>
        </w:rPr>
        <w:footnoteRef/>
      </w:r>
      <w:r>
        <w:t xml:space="preserve"> </w:t>
      </w:r>
      <w:r w:rsidRPr="00D84319">
        <w:rPr>
          <w:sz w:val="18"/>
          <w:szCs w:val="18"/>
        </w:rPr>
        <w:t>viz čl.7 Nařízení Evropského parlamentu a Rady (EU) 2021/1058 ze dne 24. června 2021 o Evropském fondu pro regionální rozvoj a o Fondu soudržnosti</w:t>
      </w:r>
      <w:r>
        <w:rPr>
          <w:sz w:val="18"/>
          <w:szCs w:val="18"/>
        </w:rPr>
        <w:t xml:space="preserve"> </w:t>
      </w:r>
      <w:hyperlink r:id="rId2" w:history="1">
        <w:r w:rsidRPr="00B031FB">
          <w:rPr>
            <w:rStyle w:val="Hypertextovodkaz"/>
            <w:sz w:val="18"/>
            <w:szCs w:val="18"/>
          </w:rPr>
          <w:t>https://eur-lex.europa.eu/legal-content/CS/TXT/PDF/?uri=CELEX:32021R1058</w:t>
        </w:r>
      </w:hyperlink>
    </w:p>
  </w:footnote>
  <w:footnote w:id="4">
    <w:p w14:paraId="5FD5B9DD" w14:textId="72D13F5D" w:rsidR="00657D72" w:rsidRDefault="00657D72" w:rsidP="00F56908">
      <w:pPr>
        <w:pStyle w:val="Textpoznpodarou"/>
      </w:pPr>
      <w:r>
        <w:rPr>
          <w:rStyle w:val="Znakapoznpodarou"/>
        </w:rPr>
        <w:footnoteRef/>
      </w:r>
      <w:r>
        <w:t xml:space="preserve"> </w:t>
      </w:r>
      <w:r w:rsidRPr="00B63E7D">
        <w:rPr>
          <w:sz w:val="18"/>
          <w:szCs w:val="18"/>
        </w:rPr>
        <w:t>viz Doplňující informace č. 1 na konci tohoto formuláře</w:t>
      </w:r>
      <w:r>
        <w:t xml:space="preserve"> </w:t>
      </w:r>
    </w:p>
  </w:footnote>
  <w:footnote w:id="5">
    <w:p w14:paraId="1F4EA69A" w14:textId="05B06476" w:rsidR="00657D72" w:rsidRDefault="00657D72">
      <w:pPr>
        <w:pStyle w:val="Textpoznpodarou"/>
      </w:pPr>
      <w:r>
        <w:rPr>
          <w:rStyle w:val="Znakapoznpodarou"/>
        </w:rPr>
        <w:footnoteRef/>
      </w:r>
      <w:r>
        <w:t xml:space="preserve"> </w:t>
      </w:r>
      <w:r w:rsidRPr="00B63E7D">
        <w:rPr>
          <w:sz w:val="18"/>
          <w:szCs w:val="18"/>
        </w:rPr>
        <w:t>K</w:t>
      </w:r>
      <w:bookmarkStart w:id="6" w:name="_Hlk138858963"/>
      <w:r w:rsidRPr="00B63E7D">
        <w:rPr>
          <w:sz w:val="18"/>
          <w:szCs w:val="18"/>
        </w:rPr>
        <w:t>ritéria DNSH se vztahují k environmentálním cílům ve smyslu čl. 17 Nařízení Evropského parlamentu a Rady (EU) 2020/852 („Nařízení o taxonomii“)</w:t>
      </w:r>
      <w:bookmarkEnd w:id="6"/>
      <w:r>
        <w:rPr>
          <w:sz w:val="18"/>
          <w:szCs w:val="18"/>
        </w:rPr>
        <w:t xml:space="preserve">; </w:t>
      </w:r>
      <w:hyperlink r:id="rId3" w:history="1">
        <w:r w:rsidRPr="00B031FB">
          <w:rPr>
            <w:rStyle w:val="Hypertextovodkaz"/>
            <w:sz w:val="18"/>
            <w:szCs w:val="18"/>
          </w:rPr>
          <w:t>https://eur-lex.europa.eu/legal-content/CS/TXT/PDF/?uri=CELEX:32020R0852&amp;from=IT</w:t>
        </w:r>
      </w:hyperlink>
      <w:r>
        <w:rPr>
          <w:sz w:val="18"/>
          <w:szCs w:val="18"/>
        </w:rPr>
        <w:t xml:space="preserve"> </w:t>
      </w:r>
    </w:p>
  </w:footnote>
  <w:footnote w:id="6">
    <w:p w14:paraId="649AE492" w14:textId="274EC414" w:rsidR="00657D72" w:rsidRDefault="00657D72">
      <w:pPr>
        <w:pStyle w:val="Textpoznpodarou"/>
      </w:pPr>
      <w:r>
        <w:rPr>
          <w:rStyle w:val="Znakapoznpodarou"/>
        </w:rPr>
        <w:footnoteRef/>
      </w:r>
      <w:r>
        <w:t xml:space="preserve"> </w:t>
      </w:r>
      <w:hyperlink r:id="rId4" w:history="1">
        <w:r w:rsidRPr="00BC4F59">
          <w:rPr>
            <w:rStyle w:val="Hypertextovodkaz"/>
            <w:sz w:val="18"/>
            <w:szCs w:val="18"/>
          </w:rPr>
          <w:t>https://www.mpo.cz/cz/energetika/energeticka-ucinnost/ekodesign-a-energeticke-stitkovani-vyrobku/oznacovani-vyrobku-energetickymi-stitky--250358/</w:t>
        </w:r>
      </w:hyperlink>
    </w:p>
  </w:footnote>
  <w:footnote w:id="7">
    <w:p w14:paraId="6EC61233" w14:textId="77777777" w:rsidR="00657D72" w:rsidRDefault="00657D72" w:rsidP="00FB4A4E">
      <w:pPr>
        <w:pStyle w:val="Textpoznpodarou"/>
        <w:jc w:val="both"/>
      </w:pPr>
      <w:r>
        <w:rPr>
          <w:rStyle w:val="Znakapoznpodarou"/>
        </w:rPr>
        <w:footnoteRef/>
      </w:r>
      <w:r>
        <w:t xml:space="preserve"> Lokality zařazené v SEKM v kategoriích P1, P2, N1, N2 nepředstavují významné riziko kontaminace.</w:t>
      </w:r>
    </w:p>
  </w:footnote>
  <w:footnote w:id="8">
    <w:p w14:paraId="6C55124E" w14:textId="539E0244" w:rsidR="00657D72" w:rsidRPr="0097581B" w:rsidRDefault="00657D72" w:rsidP="0097581B">
      <w:pPr>
        <w:rPr>
          <w:rFonts w:asciiTheme="minorHAnsi" w:eastAsia="Times New Roman" w:hAnsiTheme="minorHAnsi" w:cs="Arial"/>
          <w:b/>
          <w:sz w:val="18"/>
          <w:szCs w:val="18"/>
        </w:rPr>
      </w:pPr>
      <w:r>
        <w:rPr>
          <w:rStyle w:val="Znakapoznpodarou"/>
        </w:rPr>
        <w:footnoteRef/>
      </w:r>
      <w:r>
        <w:t xml:space="preserve"> </w:t>
      </w:r>
      <w:r w:rsidRPr="0097581B">
        <w:rPr>
          <w:rFonts w:asciiTheme="minorHAnsi" w:hAnsiTheme="minorHAnsi"/>
          <w:sz w:val="18"/>
          <w:szCs w:val="18"/>
        </w:rPr>
        <w:t>v případě,</w:t>
      </w:r>
      <w:r>
        <w:rPr>
          <w:rFonts w:asciiTheme="minorHAnsi" w:hAnsiTheme="minorHAnsi"/>
          <w:sz w:val="18"/>
          <w:szCs w:val="18"/>
        </w:rPr>
        <w:t xml:space="preserve"> že žadatel zjistí evidenci kontaminované lokality, je n</w:t>
      </w:r>
      <w:r w:rsidRPr="0097581B">
        <w:rPr>
          <w:rFonts w:asciiTheme="minorHAnsi" w:eastAsia="Times New Roman" w:hAnsiTheme="minorHAnsi" w:cs="Arial"/>
          <w:b/>
          <w:sz w:val="18"/>
          <w:szCs w:val="18"/>
        </w:rPr>
        <w:t xml:space="preserve">utno řešit s Ministerstvem životního </w:t>
      </w:r>
      <w:proofErr w:type="gramStart"/>
      <w:r w:rsidRPr="0097581B">
        <w:rPr>
          <w:rFonts w:asciiTheme="minorHAnsi" w:eastAsia="Times New Roman" w:hAnsiTheme="minorHAnsi" w:cs="Arial"/>
          <w:b/>
          <w:sz w:val="18"/>
          <w:szCs w:val="18"/>
        </w:rPr>
        <w:t xml:space="preserve">prostředí, </w:t>
      </w:r>
      <w:r>
        <w:rPr>
          <w:rFonts w:asciiTheme="minorHAnsi" w:eastAsia="Times New Roman" w:hAnsiTheme="minorHAnsi" w:cs="Arial"/>
          <w:b/>
          <w:sz w:val="18"/>
          <w:szCs w:val="18"/>
        </w:rPr>
        <w:t xml:space="preserve"> </w:t>
      </w:r>
      <w:r w:rsidRPr="0097581B">
        <w:rPr>
          <w:rFonts w:asciiTheme="minorHAnsi" w:eastAsia="Times New Roman" w:hAnsiTheme="minorHAnsi" w:cs="Arial"/>
          <w:b/>
          <w:sz w:val="18"/>
          <w:szCs w:val="18"/>
        </w:rPr>
        <w:t>Odborem</w:t>
      </w:r>
      <w:proofErr w:type="gramEnd"/>
      <w:r w:rsidRPr="0097581B">
        <w:rPr>
          <w:rFonts w:asciiTheme="minorHAnsi" w:eastAsia="Times New Roman" w:hAnsiTheme="minorHAnsi" w:cs="Arial"/>
          <w:b/>
          <w:sz w:val="18"/>
          <w:szCs w:val="18"/>
        </w:rPr>
        <w:t xml:space="preserve"> environmentálních rizik a ekologických škod, oddělením sanací. V případě, že v době podání žádosti o podporu bude tato kontaminace již vyřešena, žadatel předloží potvrzení MŽP k této skutečnosti</w:t>
      </w:r>
    </w:p>
  </w:footnote>
  <w:footnote w:id="9">
    <w:p w14:paraId="402C47BE" w14:textId="5F6F2DDB" w:rsidR="00657D72" w:rsidRPr="00657D72" w:rsidRDefault="00657D72">
      <w:pPr>
        <w:pStyle w:val="Textpoznpodarou"/>
        <w:rPr>
          <w:sz w:val="18"/>
          <w:szCs w:val="18"/>
        </w:rPr>
      </w:pPr>
      <w:r>
        <w:rPr>
          <w:rStyle w:val="Znakapoznpodarou"/>
        </w:rPr>
        <w:footnoteRef/>
      </w:r>
      <w:r>
        <w:t xml:space="preserve"> </w:t>
      </w:r>
      <w:r w:rsidRPr="00657D72">
        <w:rPr>
          <w:sz w:val="18"/>
          <w:szCs w:val="18"/>
        </w:rPr>
        <w:t>Například referát ochrany životního příslušné Obce s rozšířenou působností nebo příslušná Správa CHKO</w:t>
      </w:r>
    </w:p>
  </w:footnote>
  <w:footnote w:id="10">
    <w:p w14:paraId="58A9EFE6" w14:textId="6126B81F" w:rsidR="00657D72" w:rsidRPr="00657D72" w:rsidRDefault="00657D72">
      <w:pPr>
        <w:pStyle w:val="Textpoznpodarou"/>
        <w:rPr>
          <w:rFonts w:asciiTheme="minorHAnsi" w:hAnsiTheme="minorHAnsi" w:cstheme="minorHAnsi"/>
          <w:sz w:val="18"/>
          <w:szCs w:val="18"/>
        </w:rPr>
      </w:pPr>
      <w:r w:rsidRPr="00657D72">
        <w:rPr>
          <w:rStyle w:val="Znakapoznpodarou"/>
          <w:rFonts w:asciiTheme="minorHAnsi" w:hAnsiTheme="minorHAnsi" w:cstheme="minorHAnsi"/>
          <w:sz w:val="18"/>
          <w:szCs w:val="18"/>
        </w:rPr>
        <w:footnoteRef/>
      </w:r>
      <w:r w:rsidRPr="00657D72">
        <w:rPr>
          <w:rFonts w:asciiTheme="minorHAnsi" w:hAnsiTheme="minorHAnsi" w:cstheme="minorHAnsi"/>
          <w:sz w:val="18"/>
          <w:szCs w:val="18"/>
        </w:rPr>
        <w:t xml:space="preserve"> dle Rámcových vodítek pro implementaci zásady „významně nepoškozovat“ životní prostředí (DNSH) a prověřování infrastruktury z hlediska klimatického dopadu v EU fondech ČR</w:t>
      </w:r>
    </w:p>
  </w:footnote>
  <w:footnote w:id="11">
    <w:p w14:paraId="4956810D" w14:textId="1FBB5FB5" w:rsidR="00657D72" w:rsidRDefault="00657D72">
      <w:pPr>
        <w:pStyle w:val="Textpoznpodarou"/>
      </w:pPr>
      <w:r w:rsidRPr="00657D72">
        <w:rPr>
          <w:rStyle w:val="Znakapoznpodarou"/>
          <w:sz w:val="18"/>
          <w:szCs w:val="18"/>
        </w:rPr>
        <w:footnoteRef/>
      </w:r>
      <w:r w:rsidRPr="00657D72">
        <w:rPr>
          <w:sz w:val="18"/>
          <w:szCs w:val="18"/>
        </w:rPr>
        <w:t xml:space="preserve"> hranice stanovena dle Technických pokynů k prověřování infrastruktury z hlediska klimatického dopadu v období 2021-2027 (2021/C 373/01)</w:t>
      </w:r>
      <w:r>
        <w:t xml:space="preserve">  </w:t>
      </w:r>
    </w:p>
  </w:footnote>
  <w:footnote w:id="12">
    <w:p w14:paraId="57C65155" w14:textId="2F3754C2" w:rsidR="00657D72" w:rsidRDefault="00657D72">
      <w:pPr>
        <w:pStyle w:val="Textpoznpodarou"/>
      </w:pPr>
      <w:r>
        <w:rPr>
          <w:rStyle w:val="Znakapoznpodarou"/>
        </w:rPr>
        <w:footnoteRef/>
      </w:r>
      <w:r>
        <w:t xml:space="preserve"> </w:t>
      </w:r>
      <w:r w:rsidRPr="00657D72">
        <w:rPr>
          <w:i/>
          <w:iCs/>
          <w:sz w:val="18"/>
          <w:szCs w:val="18"/>
        </w:rPr>
        <w:t>V případě rekonstrukce se bude jednat o rekonstruované prvky, u nových budov se může jednat o následující aktiva – výplně otvorů, zateplená obálka budovy, stínící prvky, vzduchotechnika, zdroj energie, zelená střecha, vnější osvětlení atd. Procesem můžou být činnosti vykonávané strojem či samostatné činnosti vykonávané pracovníky provozu. Výstupem jsou myšleny jakékoli výrobky vycházející z provozu linky či poskytované služby související s výrobky. Přístupem a dopravními spoji jsou myšleny např. chodníky, parkoviště, silnice.</w:t>
      </w:r>
    </w:p>
  </w:footnote>
  <w:footnote w:id="13">
    <w:p w14:paraId="203EC932" w14:textId="2EFCAE53" w:rsidR="00657D72" w:rsidRPr="00DB3AD3" w:rsidRDefault="00657D72" w:rsidP="00DB3AD3">
      <w:pPr>
        <w:pStyle w:val="Textpoznpodarou"/>
      </w:pPr>
      <w:r>
        <w:rPr>
          <w:rStyle w:val="Znakapoznpodarou"/>
        </w:rPr>
        <w:footnoteRef/>
      </w:r>
      <w:r>
        <w:t xml:space="preserve"> </w:t>
      </w:r>
      <w:r w:rsidRPr="00DB3AD3">
        <w:t>Pro fázi 2 CP v oblasti adaptace se doporučuje</w:t>
      </w:r>
      <w:r w:rsidRPr="00DB3AD3">
        <w:rPr>
          <w:bCs/>
        </w:rPr>
        <w:t xml:space="preserve"> využívat služeb stávajících certifikovaných / autorizovaných osob </w:t>
      </w:r>
      <w:r w:rsidRPr="00DB3AD3">
        <w:t>z následujícího okruhu: energetičtí specialisté, osoby autorizované k provádění auditu dle ISO 14001, osoby oprávněné ke zpracování dokumentace EIA, případně dále autorizovaní inženýři sdružení v České komoře autorizovaných inženýrů a techniků činných ve výstavbě (ČKAIT)</w:t>
      </w:r>
      <w:r>
        <w:t>, či osob s prokazatelným vzděláním v oblasti životního prostředí</w:t>
      </w:r>
      <w:r w:rsidRPr="00DB3AD3">
        <w:t>.</w:t>
      </w:r>
    </w:p>
    <w:p w14:paraId="7071112B" w14:textId="23B936CB" w:rsidR="00657D72" w:rsidRDefault="00657D72">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2E19" w14:textId="2BBF5254" w:rsidR="00657D72" w:rsidRDefault="00657D72" w:rsidP="00E86E5F">
    <w:pPr>
      <w:pStyle w:val="Zhlav"/>
      <w:spacing w:after="240"/>
    </w:pPr>
    <w:r>
      <w:rPr>
        <w:noProof/>
      </w:rPr>
      <w:drawing>
        <wp:anchor distT="0" distB="0" distL="114300" distR="114300" simplePos="0" relativeHeight="251663360" behindDoc="1" locked="0" layoutInCell="1" allowOverlap="1" wp14:anchorId="65C62DD8" wp14:editId="408A0AF2">
          <wp:simplePos x="0" y="0"/>
          <wp:positionH relativeFrom="column">
            <wp:posOffset>5466715</wp:posOffset>
          </wp:positionH>
          <wp:positionV relativeFrom="paragraph">
            <wp:posOffset>-95885</wp:posOffset>
          </wp:positionV>
          <wp:extent cx="980440" cy="524510"/>
          <wp:effectExtent l="0" t="0" r="0" b="8890"/>
          <wp:wrapNone/>
          <wp:docPr id="2052465709" name="Obrázek 205246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524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B4962FD" wp14:editId="72ED6E03">
          <wp:simplePos x="0" y="0"/>
          <wp:positionH relativeFrom="margin">
            <wp:posOffset>-466725</wp:posOffset>
          </wp:positionH>
          <wp:positionV relativeFrom="paragraph">
            <wp:posOffset>-133985</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1736306946" name="Obrázek 173630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894100"/>
    <w:multiLevelType w:val="hybridMultilevel"/>
    <w:tmpl w:val="FC8D9F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C662F4"/>
    <w:multiLevelType w:val="hybridMultilevel"/>
    <w:tmpl w:val="861F7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BDCDC"/>
    <w:multiLevelType w:val="hybridMultilevel"/>
    <w:tmpl w:val="5B73C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4991C0"/>
    <w:multiLevelType w:val="hybridMultilevel"/>
    <w:tmpl w:val="7C24F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154E1C"/>
    <w:multiLevelType w:val="hybridMultilevel"/>
    <w:tmpl w:val="C659A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A56ED2"/>
    <w:multiLevelType w:val="hybridMultilevel"/>
    <w:tmpl w:val="B4ECB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0CB2E8"/>
    <w:multiLevelType w:val="hybridMultilevel"/>
    <w:tmpl w:val="C1325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421A1D"/>
    <w:multiLevelType w:val="hybridMultilevel"/>
    <w:tmpl w:val="49000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D16D34"/>
    <w:multiLevelType w:val="hybridMultilevel"/>
    <w:tmpl w:val="DC52C8A6"/>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CF05D1"/>
    <w:multiLevelType w:val="hybridMultilevel"/>
    <w:tmpl w:val="94E8DC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653110"/>
    <w:multiLevelType w:val="hybridMultilevel"/>
    <w:tmpl w:val="B9A0A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2E3E16"/>
    <w:multiLevelType w:val="hybridMultilevel"/>
    <w:tmpl w:val="870BA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0555DE"/>
    <w:multiLevelType w:val="hybridMultilevel"/>
    <w:tmpl w:val="C916DBB4"/>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675584"/>
    <w:multiLevelType w:val="hybridMultilevel"/>
    <w:tmpl w:val="DBCCB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E86107"/>
    <w:multiLevelType w:val="hybridMultilevel"/>
    <w:tmpl w:val="2DEC3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6" w15:restartNumberingAfterBreak="0">
    <w:nsid w:val="06F05D8F"/>
    <w:multiLevelType w:val="hybridMultilevel"/>
    <w:tmpl w:val="1DAEE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08E014"/>
    <w:multiLevelType w:val="hybridMultilevel"/>
    <w:tmpl w:val="B37A3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4535E1"/>
    <w:multiLevelType w:val="hybridMultilevel"/>
    <w:tmpl w:val="57B42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1DA1543"/>
    <w:multiLevelType w:val="hybridMultilevel"/>
    <w:tmpl w:val="C6259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30316F8"/>
    <w:multiLevelType w:val="multilevel"/>
    <w:tmpl w:val="3320A8B2"/>
    <w:numStyleLink w:val="VariantaB-odrky"/>
  </w:abstractNum>
  <w:abstractNum w:abstractNumId="22"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5" w15:restartNumberingAfterBreak="0">
    <w:nsid w:val="16718A07"/>
    <w:multiLevelType w:val="hybridMultilevel"/>
    <w:tmpl w:val="CDB73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91872DA"/>
    <w:multiLevelType w:val="multilevel"/>
    <w:tmpl w:val="E8A48D7C"/>
    <w:numStyleLink w:val="VariantaA-sla"/>
  </w:abstractNum>
  <w:abstractNum w:abstractNumId="28"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19D3BEC"/>
    <w:multiLevelType w:val="hybridMultilevel"/>
    <w:tmpl w:val="37F66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4B90264"/>
    <w:multiLevelType w:val="hybridMultilevel"/>
    <w:tmpl w:val="BD031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89A5EA2"/>
    <w:multiLevelType w:val="multilevel"/>
    <w:tmpl w:val="E8BAE50A"/>
    <w:numStyleLink w:val="VariantaA-odrky"/>
  </w:abstractNum>
  <w:abstractNum w:abstractNumId="32" w15:restartNumberingAfterBreak="0">
    <w:nsid w:val="2C4A6A7E"/>
    <w:multiLevelType w:val="hybridMultilevel"/>
    <w:tmpl w:val="1AA545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E1C218B"/>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19C7575"/>
    <w:multiLevelType w:val="hybridMultilevel"/>
    <w:tmpl w:val="67BE7F56"/>
    <w:lvl w:ilvl="0" w:tplc="AC6C3398">
      <w:start w:val="1"/>
      <w:numFmt w:val="decimal"/>
      <w:lvlText w:val="%1."/>
      <w:lvlJc w:val="left"/>
      <w:pPr>
        <w:ind w:left="7448" w:hanging="360"/>
      </w:pPr>
      <w:rPr>
        <w:rFonts w:asciiTheme="minorHAnsi" w:eastAsiaTheme="minorHAnsi" w:hAnsiTheme="minorHAnsi" w:cstheme="minorBidi"/>
        <w:b w:val="0"/>
      </w:rPr>
    </w:lvl>
    <w:lvl w:ilvl="1" w:tplc="04050019" w:tentative="1">
      <w:start w:val="1"/>
      <w:numFmt w:val="lowerLetter"/>
      <w:lvlText w:val="%2."/>
      <w:lvlJc w:val="left"/>
      <w:pPr>
        <w:ind w:left="8168" w:hanging="360"/>
      </w:pPr>
    </w:lvl>
    <w:lvl w:ilvl="2" w:tplc="0405001B" w:tentative="1">
      <w:start w:val="1"/>
      <w:numFmt w:val="lowerRoman"/>
      <w:lvlText w:val="%3."/>
      <w:lvlJc w:val="right"/>
      <w:pPr>
        <w:ind w:left="8888" w:hanging="180"/>
      </w:pPr>
    </w:lvl>
    <w:lvl w:ilvl="3" w:tplc="0405000F" w:tentative="1">
      <w:start w:val="1"/>
      <w:numFmt w:val="decimal"/>
      <w:lvlText w:val="%4."/>
      <w:lvlJc w:val="left"/>
      <w:pPr>
        <w:ind w:left="9608" w:hanging="360"/>
      </w:pPr>
    </w:lvl>
    <w:lvl w:ilvl="4" w:tplc="04050019" w:tentative="1">
      <w:start w:val="1"/>
      <w:numFmt w:val="lowerLetter"/>
      <w:lvlText w:val="%5."/>
      <w:lvlJc w:val="left"/>
      <w:pPr>
        <w:ind w:left="10328" w:hanging="360"/>
      </w:pPr>
    </w:lvl>
    <w:lvl w:ilvl="5" w:tplc="0405001B" w:tentative="1">
      <w:start w:val="1"/>
      <w:numFmt w:val="lowerRoman"/>
      <w:lvlText w:val="%6."/>
      <w:lvlJc w:val="right"/>
      <w:pPr>
        <w:ind w:left="11048" w:hanging="180"/>
      </w:pPr>
    </w:lvl>
    <w:lvl w:ilvl="6" w:tplc="0405000F" w:tentative="1">
      <w:start w:val="1"/>
      <w:numFmt w:val="decimal"/>
      <w:lvlText w:val="%7."/>
      <w:lvlJc w:val="left"/>
      <w:pPr>
        <w:ind w:left="11768" w:hanging="360"/>
      </w:pPr>
    </w:lvl>
    <w:lvl w:ilvl="7" w:tplc="04050019" w:tentative="1">
      <w:start w:val="1"/>
      <w:numFmt w:val="lowerLetter"/>
      <w:lvlText w:val="%8."/>
      <w:lvlJc w:val="left"/>
      <w:pPr>
        <w:ind w:left="12488" w:hanging="360"/>
      </w:pPr>
    </w:lvl>
    <w:lvl w:ilvl="8" w:tplc="0405001B" w:tentative="1">
      <w:start w:val="1"/>
      <w:numFmt w:val="lowerRoman"/>
      <w:lvlText w:val="%9."/>
      <w:lvlJc w:val="right"/>
      <w:pPr>
        <w:ind w:left="13208" w:hanging="180"/>
      </w:pPr>
    </w:lvl>
  </w:abstractNum>
  <w:abstractNum w:abstractNumId="36" w15:restartNumberingAfterBreak="0">
    <w:nsid w:val="31A248C9"/>
    <w:multiLevelType w:val="hybridMultilevel"/>
    <w:tmpl w:val="1A522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2A1A57"/>
    <w:multiLevelType w:val="hybridMultilevel"/>
    <w:tmpl w:val="0A7EF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86360D2"/>
    <w:multiLevelType w:val="hybridMultilevel"/>
    <w:tmpl w:val="AA4A6174"/>
    <w:lvl w:ilvl="0" w:tplc="C3BCAC40">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9"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3A7CAE8F"/>
    <w:multiLevelType w:val="hybridMultilevel"/>
    <w:tmpl w:val="C1B81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BD5180E"/>
    <w:multiLevelType w:val="hybridMultilevel"/>
    <w:tmpl w:val="780036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3" w15:restartNumberingAfterBreak="0">
    <w:nsid w:val="404C5E2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1158E54"/>
    <w:multiLevelType w:val="hybridMultilevel"/>
    <w:tmpl w:val="D32FB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63775AE"/>
    <w:multiLevelType w:val="hybridMultilevel"/>
    <w:tmpl w:val="608A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003B20D"/>
    <w:multiLevelType w:val="hybridMultilevel"/>
    <w:tmpl w:val="700AF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21D59A9"/>
    <w:multiLevelType w:val="hybridMultilevel"/>
    <w:tmpl w:val="08CCF06E"/>
    <w:lvl w:ilvl="0" w:tplc="D53042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68913EF"/>
    <w:multiLevelType w:val="multilevel"/>
    <w:tmpl w:val="E2B033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77C20EE"/>
    <w:multiLevelType w:val="hybridMultilevel"/>
    <w:tmpl w:val="E14F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55" w15:restartNumberingAfterBreak="0">
    <w:nsid w:val="5AF35F43"/>
    <w:multiLevelType w:val="multilevel"/>
    <w:tmpl w:val="0D8ABE32"/>
    <w:numStyleLink w:val="VariantaB-sla"/>
  </w:abstractNum>
  <w:abstractNum w:abstractNumId="56"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8" w15:restartNumberingAfterBreak="0">
    <w:nsid w:val="6FC52A48"/>
    <w:multiLevelType w:val="multilevel"/>
    <w:tmpl w:val="1F72A7B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2914" w:hanging="720"/>
      </w:pPr>
      <w:rPr>
        <w:rFonts w:hint="default"/>
        <w:b w:val="0"/>
      </w:rPr>
    </w:lvl>
    <w:lvl w:ilvl="3">
      <w:start w:val="1"/>
      <w:numFmt w:val="decimal"/>
      <w:isLgl/>
      <w:lvlText w:val="%1.%2.%3.%4"/>
      <w:lvlJc w:val="left"/>
      <w:pPr>
        <w:ind w:left="3831" w:hanging="720"/>
      </w:pPr>
      <w:rPr>
        <w:rFonts w:hint="default"/>
        <w:b w:val="0"/>
      </w:rPr>
    </w:lvl>
    <w:lvl w:ilvl="4">
      <w:start w:val="1"/>
      <w:numFmt w:val="decimal"/>
      <w:isLgl/>
      <w:lvlText w:val="%1.%2.%3.%4.%5"/>
      <w:lvlJc w:val="left"/>
      <w:pPr>
        <w:ind w:left="5108" w:hanging="1080"/>
      </w:pPr>
      <w:rPr>
        <w:rFonts w:hint="default"/>
        <w:b w:val="0"/>
      </w:rPr>
    </w:lvl>
    <w:lvl w:ilvl="5">
      <w:start w:val="1"/>
      <w:numFmt w:val="decimal"/>
      <w:isLgl/>
      <w:lvlText w:val="%1.%2.%3.%4.%5.%6"/>
      <w:lvlJc w:val="left"/>
      <w:pPr>
        <w:ind w:left="6025" w:hanging="1080"/>
      </w:pPr>
      <w:rPr>
        <w:rFonts w:hint="default"/>
        <w:b w:val="0"/>
      </w:rPr>
    </w:lvl>
    <w:lvl w:ilvl="6">
      <w:start w:val="1"/>
      <w:numFmt w:val="decimal"/>
      <w:isLgl/>
      <w:lvlText w:val="%1.%2.%3.%4.%5.%6.%7"/>
      <w:lvlJc w:val="left"/>
      <w:pPr>
        <w:ind w:left="7302" w:hanging="1440"/>
      </w:pPr>
      <w:rPr>
        <w:rFonts w:hint="default"/>
        <w:b w:val="0"/>
      </w:rPr>
    </w:lvl>
    <w:lvl w:ilvl="7">
      <w:start w:val="1"/>
      <w:numFmt w:val="decimal"/>
      <w:isLgl/>
      <w:lvlText w:val="%1.%2.%3.%4.%5.%6.%7.%8"/>
      <w:lvlJc w:val="left"/>
      <w:pPr>
        <w:ind w:left="8219" w:hanging="1440"/>
      </w:pPr>
      <w:rPr>
        <w:rFonts w:hint="default"/>
        <w:b w:val="0"/>
      </w:rPr>
    </w:lvl>
    <w:lvl w:ilvl="8">
      <w:start w:val="1"/>
      <w:numFmt w:val="decimal"/>
      <w:isLgl/>
      <w:lvlText w:val="%1.%2.%3.%4.%5.%6.%7.%8.%9"/>
      <w:lvlJc w:val="left"/>
      <w:pPr>
        <w:ind w:left="9496" w:hanging="1800"/>
      </w:pPr>
      <w:rPr>
        <w:rFonts w:hint="default"/>
        <w:b w:val="0"/>
      </w:rPr>
    </w:lvl>
  </w:abstractNum>
  <w:abstractNum w:abstractNumId="59" w15:restartNumberingAfterBreak="0">
    <w:nsid w:val="72F57A7B"/>
    <w:multiLevelType w:val="hybridMultilevel"/>
    <w:tmpl w:val="3DC40806"/>
    <w:lvl w:ilvl="0" w:tplc="0405000F">
      <w:start w:val="1"/>
      <w:numFmt w:val="decimal"/>
      <w:lvlText w:val="%1."/>
      <w:lvlJc w:val="left"/>
      <w:pPr>
        <w:ind w:left="779" w:hanging="360"/>
      </w:p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60" w15:restartNumberingAfterBreak="0">
    <w:nsid w:val="7775763A"/>
    <w:multiLevelType w:val="hybridMultilevel"/>
    <w:tmpl w:val="5CE96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A9874CC"/>
    <w:multiLevelType w:val="multilevel"/>
    <w:tmpl w:val="5E4025EE"/>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bCs/>
      </w:rPr>
    </w:lvl>
    <w:lvl w:ilvl="2">
      <w:start w:val="1"/>
      <w:numFmt w:val="decimal"/>
      <w:isLgl/>
      <w:lvlText w:val="%1.%2.%3"/>
      <w:lvlJc w:val="left"/>
      <w:pPr>
        <w:ind w:left="2914" w:hanging="720"/>
      </w:pPr>
      <w:rPr>
        <w:rFonts w:hint="default"/>
        <w:b w:val="0"/>
      </w:rPr>
    </w:lvl>
    <w:lvl w:ilvl="3">
      <w:start w:val="1"/>
      <w:numFmt w:val="decimal"/>
      <w:isLgl/>
      <w:lvlText w:val="%1.%2.%3.%4"/>
      <w:lvlJc w:val="left"/>
      <w:pPr>
        <w:ind w:left="3831" w:hanging="720"/>
      </w:pPr>
      <w:rPr>
        <w:rFonts w:hint="default"/>
        <w:b w:val="0"/>
      </w:rPr>
    </w:lvl>
    <w:lvl w:ilvl="4">
      <w:start w:val="1"/>
      <w:numFmt w:val="decimal"/>
      <w:isLgl/>
      <w:lvlText w:val="%1.%2.%3.%4.%5"/>
      <w:lvlJc w:val="left"/>
      <w:pPr>
        <w:ind w:left="5108" w:hanging="1080"/>
      </w:pPr>
      <w:rPr>
        <w:rFonts w:hint="default"/>
        <w:b w:val="0"/>
      </w:rPr>
    </w:lvl>
    <w:lvl w:ilvl="5">
      <w:start w:val="1"/>
      <w:numFmt w:val="decimal"/>
      <w:isLgl/>
      <w:lvlText w:val="%1.%2.%3.%4.%5.%6"/>
      <w:lvlJc w:val="left"/>
      <w:pPr>
        <w:ind w:left="6025" w:hanging="1080"/>
      </w:pPr>
      <w:rPr>
        <w:rFonts w:hint="default"/>
        <w:b w:val="0"/>
      </w:rPr>
    </w:lvl>
    <w:lvl w:ilvl="6">
      <w:start w:val="1"/>
      <w:numFmt w:val="decimal"/>
      <w:isLgl/>
      <w:lvlText w:val="%1.%2.%3.%4.%5.%6.%7"/>
      <w:lvlJc w:val="left"/>
      <w:pPr>
        <w:ind w:left="7302" w:hanging="1440"/>
      </w:pPr>
      <w:rPr>
        <w:rFonts w:hint="default"/>
        <w:b w:val="0"/>
      </w:rPr>
    </w:lvl>
    <w:lvl w:ilvl="7">
      <w:start w:val="1"/>
      <w:numFmt w:val="decimal"/>
      <w:isLgl/>
      <w:lvlText w:val="%1.%2.%3.%4.%5.%6.%7.%8"/>
      <w:lvlJc w:val="left"/>
      <w:pPr>
        <w:ind w:left="8219" w:hanging="1440"/>
      </w:pPr>
      <w:rPr>
        <w:rFonts w:hint="default"/>
        <w:b w:val="0"/>
      </w:rPr>
    </w:lvl>
    <w:lvl w:ilvl="8">
      <w:start w:val="1"/>
      <w:numFmt w:val="decimal"/>
      <w:isLgl/>
      <w:lvlText w:val="%1.%2.%3.%4.%5.%6.%7.%8.%9"/>
      <w:lvlJc w:val="left"/>
      <w:pPr>
        <w:ind w:left="9496" w:hanging="1800"/>
      </w:pPr>
      <w:rPr>
        <w:rFonts w:hint="default"/>
        <w:b w:val="0"/>
      </w:rPr>
    </w:lvl>
  </w:abstractNum>
  <w:abstractNum w:abstractNumId="62"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EA54340"/>
    <w:multiLevelType w:val="multilevel"/>
    <w:tmpl w:val="62E425B6"/>
    <w:lvl w:ilvl="0">
      <w:start w:val="1"/>
      <w:numFmt w:val="decimal"/>
      <w:lvlText w:val="%1."/>
      <w:lvlJc w:val="left"/>
      <w:pPr>
        <w:ind w:left="1637" w:hanging="360"/>
      </w:pPr>
      <w:rPr>
        <w:rFonts w:asciiTheme="minorHAnsi" w:eastAsiaTheme="minorHAnsi" w:hAnsiTheme="minorHAnsi" w:cstheme="minorBidi" w:hint="default"/>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num w:numId="1">
    <w:abstractNumId w:val="24"/>
  </w:num>
  <w:num w:numId="2">
    <w:abstractNumId w:val="54"/>
  </w:num>
  <w:num w:numId="3">
    <w:abstractNumId w:val="48"/>
  </w:num>
  <w:num w:numId="4">
    <w:abstractNumId w:val="15"/>
  </w:num>
  <w:num w:numId="5">
    <w:abstractNumId w:val="55"/>
  </w:num>
  <w:num w:numId="6">
    <w:abstractNumId w:val="31"/>
  </w:num>
  <w:num w:numId="7">
    <w:abstractNumId w:val="27"/>
  </w:num>
  <w:num w:numId="8">
    <w:abstractNumId w:val="21"/>
  </w:num>
  <w:num w:numId="9">
    <w:abstractNumId w:val="45"/>
  </w:num>
  <w:num w:numId="10">
    <w:abstractNumId w:val="35"/>
  </w:num>
  <w:num w:numId="11">
    <w:abstractNumId w:val="50"/>
  </w:num>
  <w:num w:numId="12">
    <w:abstractNumId w:val="63"/>
  </w:num>
  <w:num w:numId="13">
    <w:abstractNumId w:val="56"/>
  </w:num>
  <w:num w:numId="14">
    <w:abstractNumId w:val="22"/>
  </w:num>
  <w:num w:numId="15">
    <w:abstractNumId w:val="23"/>
  </w:num>
  <w:num w:numId="16">
    <w:abstractNumId w:val="47"/>
  </w:num>
  <w:num w:numId="17">
    <w:abstractNumId w:val="41"/>
  </w:num>
  <w:num w:numId="18">
    <w:abstractNumId w:val="62"/>
  </w:num>
  <w:num w:numId="19">
    <w:abstractNumId w:val="57"/>
  </w:num>
  <w:num w:numId="20">
    <w:abstractNumId w:val="46"/>
  </w:num>
  <w:num w:numId="21">
    <w:abstractNumId w:val="26"/>
  </w:num>
  <w:num w:numId="22">
    <w:abstractNumId w:val="33"/>
  </w:num>
  <w:num w:numId="23">
    <w:abstractNumId w:val="14"/>
  </w:num>
  <w:num w:numId="24">
    <w:abstractNumId w:val="28"/>
  </w:num>
  <w:num w:numId="25">
    <w:abstractNumId w:val="37"/>
  </w:num>
  <w:num w:numId="26">
    <w:abstractNumId w:val="16"/>
  </w:num>
  <w:num w:numId="27">
    <w:abstractNumId w:val="29"/>
  </w:num>
  <w:num w:numId="28">
    <w:abstractNumId w:val="43"/>
  </w:num>
  <w:num w:numId="29">
    <w:abstractNumId w:val="61"/>
  </w:num>
  <w:num w:numId="30">
    <w:abstractNumId w:val="17"/>
  </w:num>
  <w:num w:numId="31">
    <w:abstractNumId w:val="39"/>
  </w:num>
  <w:num w:numId="32">
    <w:abstractNumId w:val="51"/>
  </w:num>
  <w:num w:numId="33">
    <w:abstractNumId w:val="34"/>
  </w:num>
  <w:num w:numId="34">
    <w:abstractNumId w:val="36"/>
  </w:num>
  <w:num w:numId="35">
    <w:abstractNumId w:val="38"/>
  </w:num>
  <w:num w:numId="36">
    <w:abstractNumId w:val="30"/>
  </w:num>
  <w:num w:numId="37">
    <w:abstractNumId w:val="20"/>
  </w:num>
  <w:num w:numId="38">
    <w:abstractNumId w:val="32"/>
  </w:num>
  <w:num w:numId="39">
    <w:abstractNumId w:val="6"/>
  </w:num>
  <w:num w:numId="40">
    <w:abstractNumId w:val="40"/>
  </w:num>
  <w:num w:numId="41">
    <w:abstractNumId w:val="2"/>
  </w:num>
  <w:num w:numId="42">
    <w:abstractNumId w:val="52"/>
  </w:num>
  <w:num w:numId="43">
    <w:abstractNumId w:val="10"/>
  </w:num>
  <w:num w:numId="44">
    <w:abstractNumId w:val="5"/>
  </w:num>
  <w:num w:numId="45">
    <w:abstractNumId w:val="9"/>
  </w:num>
  <w:num w:numId="46">
    <w:abstractNumId w:val="60"/>
  </w:num>
  <w:num w:numId="47">
    <w:abstractNumId w:val="0"/>
  </w:num>
  <w:num w:numId="48">
    <w:abstractNumId w:val="13"/>
  </w:num>
  <w:num w:numId="49">
    <w:abstractNumId w:val="3"/>
  </w:num>
  <w:num w:numId="50">
    <w:abstractNumId w:val="18"/>
  </w:num>
  <w:num w:numId="51">
    <w:abstractNumId w:val="8"/>
  </w:num>
  <w:num w:numId="52">
    <w:abstractNumId w:val="12"/>
  </w:num>
  <w:num w:numId="53">
    <w:abstractNumId w:val="53"/>
  </w:num>
  <w:num w:numId="54">
    <w:abstractNumId w:val="7"/>
  </w:num>
  <w:num w:numId="55">
    <w:abstractNumId w:val="4"/>
  </w:num>
  <w:num w:numId="56">
    <w:abstractNumId w:val="44"/>
  </w:num>
  <w:num w:numId="57">
    <w:abstractNumId w:val="11"/>
  </w:num>
  <w:num w:numId="58">
    <w:abstractNumId w:val="1"/>
  </w:num>
  <w:num w:numId="59">
    <w:abstractNumId w:val="25"/>
  </w:num>
  <w:num w:numId="60">
    <w:abstractNumId w:val="49"/>
  </w:num>
  <w:num w:numId="61">
    <w:abstractNumId w:val="42"/>
  </w:num>
  <w:num w:numId="62">
    <w:abstractNumId w:val="19"/>
  </w:num>
  <w:num w:numId="63">
    <w:abstractNumId w:val="59"/>
  </w:num>
  <w:num w:numId="64">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1"/>
    <w:rsid w:val="00015306"/>
    <w:rsid w:val="000162BE"/>
    <w:rsid w:val="0002674B"/>
    <w:rsid w:val="00033244"/>
    <w:rsid w:val="000400D7"/>
    <w:rsid w:val="0004025F"/>
    <w:rsid w:val="0004162E"/>
    <w:rsid w:val="0004786B"/>
    <w:rsid w:val="00063405"/>
    <w:rsid w:val="00070ADF"/>
    <w:rsid w:val="000809B9"/>
    <w:rsid w:val="00090B40"/>
    <w:rsid w:val="00094C94"/>
    <w:rsid w:val="00095A0A"/>
    <w:rsid w:val="000A364D"/>
    <w:rsid w:val="000A5271"/>
    <w:rsid w:val="000B19F5"/>
    <w:rsid w:val="000B1B3D"/>
    <w:rsid w:val="000C342E"/>
    <w:rsid w:val="000C4CAF"/>
    <w:rsid w:val="000E53A3"/>
    <w:rsid w:val="000E68AA"/>
    <w:rsid w:val="000F2425"/>
    <w:rsid w:val="00104AF5"/>
    <w:rsid w:val="001079E0"/>
    <w:rsid w:val="00121485"/>
    <w:rsid w:val="001268B0"/>
    <w:rsid w:val="00126F9F"/>
    <w:rsid w:val="00140A43"/>
    <w:rsid w:val="00147568"/>
    <w:rsid w:val="0015049F"/>
    <w:rsid w:val="00163415"/>
    <w:rsid w:val="0018051B"/>
    <w:rsid w:val="001879C1"/>
    <w:rsid w:val="0019714A"/>
    <w:rsid w:val="001A5BBE"/>
    <w:rsid w:val="001B1E4A"/>
    <w:rsid w:val="001B5A57"/>
    <w:rsid w:val="001C1641"/>
    <w:rsid w:val="001D02C8"/>
    <w:rsid w:val="001D27C0"/>
    <w:rsid w:val="001D3F37"/>
    <w:rsid w:val="001E74C3"/>
    <w:rsid w:val="001F6937"/>
    <w:rsid w:val="00200231"/>
    <w:rsid w:val="00207DE5"/>
    <w:rsid w:val="00212B1B"/>
    <w:rsid w:val="00220DE3"/>
    <w:rsid w:val="00220EAC"/>
    <w:rsid w:val="00222337"/>
    <w:rsid w:val="00226754"/>
    <w:rsid w:val="00247CEF"/>
    <w:rsid w:val="0025290D"/>
    <w:rsid w:val="00257551"/>
    <w:rsid w:val="00260372"/>
    <w:rsid w:val="00262DAF"/>
    <w:rsid w:val="00263F3F"/>
    <w:rsid w:val="00265543"/>
    <w:rsid w:val="00274056"/>
    <w:rsid w:val="00285AED"/>
    <w:rsid w:val="00291962"/>
    <w:rsid w:val="00293F70"/>
    <w:rsid w:val="00297700"/>
    <w:rsid w:val="002A1DED"/>
    <w:rsid w:val="002B505F"/>
    <w:rsid w:val="002E2442"/>
    <w:rsid w:val="002E2829"/>
    <w:rsid w:val="002F0E8C"/>
    <w:rsid w:val="00304F8E"/>
    <w:rsid w:val="003067D4"/>
    <w:rsid w:val="00310FA0"/>
    <w:rsid w:val="00316521"/>
    <w:rsid w:val="00320481"/>
    <w:rsid w:val="0032330A"/>
    <w:rsid w:val="0032341F"/>
    <w:rsid w:val="003250CB"/>
    <w:rsid w:val="00356B9C"/>
    <w:rsid w:val="00363201"/>
    <w:rsid w:val="00385DDE"/>
    <w:rsid w:val="0039063C"/>
    <w:rsid w:val="003952CB"/>
    <w:rsid w:val="00397826"/>
    <w:rsid w:val="003A46A8"/>
    <w:rsid w:val="003A51AA"/>
    <w:rsid w:val="003A54D1"/>
    <w:rsid w:val="003A6279"/>
    <w:rsid w:val="003A7860"/>
    <w:rsid w:val="003B565A"/>
    <w:rsid w:val="003B6BC6"/>
    <w:rsid w:val="003B7DCC"/>
    <w:rsid w:val="003C076B"/>
    <w:rsid w:val="003D00A1"/>
    <w:rsid w:val="003D286C"/>
    <w:rsid w:val="003F1794"/>
    <w:rsid w:val="003F7CE3"/>
    <w:rsid w:val="00401F85"/>
    <w:rsid w:val="00402530"/>
    <w:rsid w:val="00410F2D"/>
    <w:rsid w:val="0041427F"/>
    <w:rsid w:val="00442C15"/>
    <w:rsid w:val="004509E5"/>
    <w:rsid w:val="00450F5E"/>
    <w:rsid w:val="004563F0"/>
    <w:rsid w:val="00461CA7"/>
    <w:rsid w:val="00465F40"/>
    <w:rsid w:val="00467818"/>
    <w:rsid w:val="00486737"/>
    <w:rsid w:val="00486FB9"/>
    <w:rsid w:val="00497397"/>
    <w:rsid w:val="004A0A9B"/>
    <w:rsid w:val="004C0A13"/>
    <w:rsid w:val="004C212A"/>
    <w:rsid w:val="004D0C3B"/>
    <w:rsid w:val="004D13A9"/>
    <w:rsid w:val="004D300B"/>
    <w:rsid w:val="00500232"/>
    <w:rsid w:val="00502BF9"/>
    <w:rsid w:val="00504668"/>
    <w:rsid w:val="00507905"/>
    <w:rsid w:val="005163B7"/>
    <w:rsid w:val="005228CA"/>
    <w:rsid w:val="00531D65"/>
    <w:rsid w:val="00540466"/>
    <w:rsid w:val="005455E1"/>
    <w:rsid w:val="005502BD"/>
    <w:rsid w:val="00556787"/>
    <w:rsid w:val="00562732"/>
    <w:rsid w:val="00577617"/>
    <w:rsid w:val="00582276"/>
    <w:rsid w:val="005B6C6E"/>
    <w:rsid w:val="005C2560"/>
    <w:rsid w:val="005F7585"/>
    <w:rsid w:val="00602050"/>
    <w:rsid w:val="00605759"/>
    <w:rsid w:val="00607B6E"/>
    <w:rsid w:val="00607F49"/>
    <w:rsid w:val="006104C7"/>
    <w:rsid w:val="00612D9E"/>
    <w:rsid w:val="00617CC1"/>
    <w:rsid w:val="00623D1D"/>
    <w:rsid w:val="00625C65"/>
    <w:rsid w:val="00635966"/>
    <w:rsid w:val="00646247"/>
    <w:rsid w:val="00650C6C"/>
    <w:rsid w:val="00652299"/>
    <w:rsid w:val="00652FE6"/>
    <w:rsid w:val="0065404C"/>
    <w:rsid w:val="00656D4C"/>
    <w:rsid w:val="00657D72"/>
    <w:rsid w:val="00662E96"/>
    <w:rsid w:val="0066308D"/>
    <w:rsid w:val="00666297"/>
    <w:rsid w:val="00667898"/>
    <w:rsid w:val="00675EB9"/>
    <w:rsid w:val="00676E30"/>
    <w:rsid w:val="00677FE0"/>
    <w:rsid w:val="006D04EF"/>
    <w:rsid w:val="006E2FB0"/>
    <w:rsid w:val="006E39EF"/>
    <w:rsid w:val="0070129F"/>
    <w:rsid w:val="007102D2"/>
    <w:rsid w:val="00711EF9"/>
    <w:rsid w:val="00712978"/>
    <w:rsid w:val="00713948"/>
    <w:rsid w:val="00714B58"/>
    <w:rsid w:val="00725734"/>
    <w:rsid w:val="00732A8B"/>
    <w:rsid w:val="00752005"/>
    <w:rsid w:val="00753A27"/>
    <w:rsid w:val="00761D71"/>
    <w:rsid w:val="00770660"/>
    <w:rsid w:val="00771888"/>
    <w:rsid w:val="0078092D"/>
    <w:rsid w:val="00785803"/>
    <w:rsid w:val="00785AB2"/>
    <w:rsid w:val="0078757E"/>
    <w:rsid w:val="007903CF"/>
    <w:rsid w:val="00790DA5"/>
    <w:rsid w:val="0079342A"/>
    <w:rsid w:val="007B34EA"/>
    <w:rsid w:val="007B457B"/>
    <w:rsid w:val="007B4949"/>
    <w:rsid w:val="007B7343"/>
    <w:rsid w:val="007B7BAE"/>
    <w:rsid w:val="007C0394"/>
    <w:rsid w:val="007C6791"/>
    <w:rsid w:val="007E4743"/>
    <w:rsid w:val="007F0BC6"/>
    <w:rsid w:val="008010CE"/>
    <w:rsid w:val="00812E2A"/>
    <w:rsid w:val="00814E39"/>
    <w:rsid w:val="0082252F"/>
    <w:rsid w:val="00831374"/>
    <w:rsid w:val="00834C34"/>
    <w:rsid w:val="00840679"/>
    <w:rsid w:val="008460A9"/>
    <w:rsid w:val="00857580"/>
    <w:rsid w:val="008623D1"/>
    <w:rsid w:val="008629A0"/>
    <w:rsid w:val="00865238"/>
    <w:rsid w:val="008667BF"/>
    <w:rsid w:val="00873493"/>
    <w:rsid w:val="008742E7"/>
    <w:rsid w:val="00884910"/>
    <w:rsid w:val="00895645"/>
    <w:rsid w:val="008A7851"/>
    <w:rsid w:val="008C3782"/>
    <w:rsid w:val="008C6366"/>
    <w:rsid w:val="008D1A47"/>
    <w:rsid w:val="008D4A32"/>
    <w:rsid w:val="008D593A"/>
    <w:rsid w:val="008D694A"/>
    <w:rsid w:val="008D7B5D"/>
    <w:rsid w:val="008E02AF"/>
    <w:rsid w:val="008E3577"/>
    <w:rsid w:val="008E7760"/>
    <w:rsid w:val="008F4B28"/>
    <w:rsid w:val="009070AE"/>
    <w:rsid w:val="00917199"/>
    <w:rsid w:val="00922001"/>
    <w:rsid w:val="00922C17"/>
    <w:rsid w:val="00933696"/>
    <w:rsid w:val="00935A12"/>
    <w:rsid w:val="00942DDD"/>
    <w:rsid w:val="009516A8"/>
    <w:rsid w:val="0095530F"/>
    <w:rsid w:val="0097581B"/>
    <w:rsid w:val="0097705C"/>
    <w:rsid w:val="00982091"/>
    <w:rsid w:val="00987F6D"/>
    <w:rsid w:val="00990FD8"/>
    <w:rsid w:val="00991509"/>
    <w:rsid w:val="0099390D"/>
    <w:rsid w:val="009A10F9"/>
    <w:rsid w:val="009A7193"/>
    <w:rsid w:val="009C48F4"/>
    <w:rsid w:val="009C62D4"/>
    <w:rsid w:val="009D5B5D"/>
    <w:rsid w:val="009E0892"/>
    <w:rsid w:val="009E49DF"/>
    <w:rsid w:val="009F135F"/>
    <w:rsid w:val="009F2527"/>
    <w:rsid w:val="009F393D"/>
    <w:rsid w:val="009F4A6F"/>
    <w:rsid w:val="009F7F46"/>
    <w:rsid w:val="00A000BF"/>
    <w:rsid w:val="00A01D5B"/>
    <w:rsid w:val="00A0587E"/>
    <w:rsid w:val="00A14FEA"/>
    <w:rsid w:val="00A208F8"/>
    <w:rsid w:val="00A23C71"/>
    <w:rsid w:val="00A2490A"/>
    <w:rsid w:val="00A275BC"/>
    <w:rsid w:val="00A315CD"/>
    <w:rsid w:val="00A446B2"/>
    <w:rsid w:val="00A464B4"/>
    <w:rsid w:val="00A570E4"/>
    <w:rsid w:val="00A63D6B"/>
    <w:rsid w:val="00A74337"/>
    <w:rsid w:val="00A84B52"/>
    <w:rsid w:val="00A8660F"/>
    <w:rsid w:val="00A95C48"/>
    <w:rsid w:val="00AA3AFA"/>
    <w:rsid w:val="00AA7056"/>
    <w:rsid w:val="00AB31C6"/>
    <w:rsid w:val="00AB523B"/>
    <w:rsid w:val="00AD0A2C"/>
    <w:rsid w:val="00AD2282"/>
    <w:rsid w:val="00AD7E40"/>
    <w:rsid w:val="00AE3E73"/>
    <w:rsid w:val="00AF0D4A"/>
    <w:rsid w:val="00AF309A"/>
    <w:rsid w:val="00AF5817"/>
    <w:rsid w:val="00B05962"/>
    <w:rsid w:val="00B1477A"/>
    <w:rsid w:val="00B20993"/>
    <w:rsid w:val="00B2150A"/>
    <w:rsid w:val="00B22489"/>
    <w:rsid w:val="00B4043C"/>
    <w:rsid w:val="00B416AB"/>
    <w:rsid w:val="00B42E96"/>
    <w:rsid w:val="00B43046"/>
    <w:rsid w:val="00B452CB"/>
    <w:rsid w:val="00B458F2"/>
    <w:rsid w:val="00B477C5"/>
    <w:rsid w:val="00B50EE6"/>
    <w:rsid w:val="00B52185"/>
    <w:rsid w:val="00B54110"/>
    <w:rsid w:val="00B63E7D"/>
    <w:rsid w:val="00B668F3"/>
    <w:rsid w:val="00B710C2"/>
    <w:rsid w:val="00B7489F"/>
    <w:rsid w:val="00B75072"/>
    <w:rsid w:val="00B77E71"/>
    <w:rsid w:val="00B8064A"/>
    <w:rsid w:val="00B91835"/>
    <w:rsid w:val="00B95571"/>
    <w:rsid w:val="00B9753A"/>
    <w:rsid w:val="00B97FE8"/>
    <w:rsid w:val="00BB479C"/>
    <w:rsid w:val="00BB499C"/>
    <w:rsid w:val="00BB5501"/>
    <w:rsid w:val="00BC4720"/>
    <w:rsid w:val="00BC4F59"/>
    <w:rsid w:val="00BC5096"/>
    <w:rsid w:val="00BD0F70"/>
    <w:rsid w:val="00BD1F1E"/>
    <w:rsid w:val="00BD75A2"/>
    <w:rsid w:val="00BE5D55"/>
    <w:rsid w:val="00BE69C9"/>
    <w:rsid w:val="00BF28D9"/>
    <w:rsid w:val="00C044DF"/>
    <w:rsid w:val="00C2017A"/>
    <w:rsid w:val="00C2026B"/>
    <w:rsid w:val="00C20470"/>
    <w:rsid w:val="00C207B4"/>
    <w:rsid w:val="00C20C9D"/>
    <w:rsid w:val="00C2179B"/>
    <w:rsid w:val="00C34B2F"/>
    <w:rsid w:val="00C354C7"/>
    <w:rsid w:val="00C4641B"/>
    <w:rsid w:val="00C51C20"/>
    <w:rsid w:val="00C64A88"/>
    <w:rsid w:val="00C6690E"/>
    <w:rsid w:val="00C67963"/>
    <w:rsid w:val="00C703C5"/>
    <w:rsid w:val="00C75760"/>
    <w:rsid w:val="00C805F2"/>
    <w:rsid w:val="00C932BE"/>
    <w:rsid w:val="00C96EFE"/>
    <w:rsid w:val="00CA39FE"/>
    <w:rsid w:val="00CA3AEC"/>
    <w:rsid w:val="00CB4B95"/>
    <w:rsid w:val="00CC1154"/>
    <w:rsid w:val="00CC5E40"/>
    <w:rsid w:val="00CD1FC0"/>
    <w:rsid w:val="00CD6315"/>
    <w:rsid w:val="00CD6A69"/>
    <w:rsid w:val="00CE0A52"/>
    <w:rsid w:val="00CF1987"/>
    <w:rsid w:val="00D01038"/>
    <w:rsid w:val="00D010F9"/>
    <w:rsid w:val="00D1569F"/>
    <w:rsid w:val="00D20B1E"/>
    <w:rsid w:val="00D22462"/>
    <w:rsid w:val="00D230AC"/>
    <w:rsid w:val="00D32489"/>
    <w:rsid w:val="00D32CAC"/>
    <w:rsid w:val="00D3349E"/>
    <w:rsid w:val="00D54A1F"/>
    <w:rsid w:val="00D6036E"/>
    <w:rsid w:val="00D71378"/>
    <w:rsid w:val="00D73CB8"/>
    <w:rsid w:val="00DA7591"/>
    <w:rsid w:val="00DB026B"/>
    <w:rsid w:val="00DB3AD3"/>
    <w:rsid w:val="00DE040F"/>
    <w:rsid w:val="00DF12B1"/>
    <w:rsid w:val="00E016AD"/>
    <w:rsid w:val="00E05B88"/>
    <w:rsid w:val="00E268B6"/>
    <w:rsid w:val="00E26AA8"/>
    <w:rsid w:val="00E32798"/>
    <w:rsid w:val="00E33CC8"/>
    <w:rsid w:val="00E51C91"/>
    <w:rsid w:val="00E51F1A"/>
    <w:rsid w:val="00E667C1"/>
    <w:rsid w:val="00E67B5D"/>
    <w:rsid w:val="00E72706"/>
    <w:rsid w:val="00E86E5F"/>
    <w:rsid w:val="00E900BC"/>
    <w:rsid w:val="00E90FD2"/>
    <w:rsid w:val="00E918C9"/>
    <w:rsid w:val="00E92A32"/>
    <w:rsid w:val="00EA781C"/>
    <w:rsid w:val="00EB47BB"/>
    <w:rsid w:val="00EC3F88"/>
    <w:rsid w:val="00ED36D8"/>
    <w:rsid w:val="00EE6BD7"/>
    <w:rsid w:val="00EF2787"/>
    <w:rsid w:val="00EF30C6"/>
    <w:rsid w:val="00EF7F40"/>
    <w:rsid w:val="00F05D72"/>
    <w:rsid w:val="00F0689D"/>
    <w:rsid w:val="00F1259A"/>
    <w:rsid w:val="00F13060"/>
    <w:rsid w:val="00F2087F"/>
    <w:rsid w:val="00F21455"/>
    <w:rsid w:val="00F41FE5"/>
    <w:rsid w:val="00F47DD3"/>
    <w:rsid w:val="00F56908"/>
    <w:rsid w:val="00F612B7"/>
    <w:rsid w:val="00F72AB1"/>
    <w:rsid w:val="00F75E53"/>
    <w:rsid w:val="00F8674B"/>
    <w:rsid w:val="00FA182D"/>
    <w:rsid w:val="00FA2691"/>
    <w:rsid w:val="00FA78F2"/>
    <w:rsid w:val="00FB01B5"/>
    <w:rsid w:val="00FB434B"/>
    <w:rsid w:val="00FB4A4E"/>
    <w:rsid w:val="00FC1329"/>
    <w:rsid w:val="00FC4C46"/>
    <w:rsid w:val="00FE4CB2"/>
    <w:rsid w:val="00FE6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DDBA"/>
  <w15:chartTrackingRefBased/>
  <w15:docId w15:val="{E2BDEFCF-1A2E-4A19-9ED1-945E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6791"/>
    <w:pPr>
      <w:spacing w:after="0" w:line="240" w:lineRule="auto"/>
    </w:pPr>
    <w:rPr>
      <w:rFonts w:ascii="Calibri" w:eastAsia="Calibri" w:hAnsi="Calibri" w:cs="Times New Roman"/>
      <w:sz w:val="24"/>
      <w:szCs w:val="24"/>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982091"/>
    <w:pPr>
      <w:tabs>
        <w:tab w:val="left" w:pos="440"/>
        <w:tab w:val="right" w:leader="dot" w:pos="9628"/>
      </w:tabs>
      <w:spacing w:after="100"/>
    </w:pPr>
  </w:style>
  <w:style w:type="paragraph" w:styleId="Obsah2">
    <w:name w:val="toc 2"/>
    <w:basedOn w:val="Normln"/>
    <w:next w:val="Normln"/>
    <w:autoRedefine/>
    <w:uiPriority w:val="39"/>
    <w:unhideWhenUsed/>
    <w:rsid w:val="00E51F1A"/>
    <w:pPr>
      <w:tabs>
        <w:tab w:val="right" w:leader="dot" w:pos="9628"/>
      </w:tabs>
      <w:spacing w:after="100"/>
      <w:ind w:left="220"/>
    </w:pPr>
  </w:style>
  <w:style w:type="paragraph" w:styleId="Obsah3">
    <w:name w:val="toc 3"/>
    <w:basedOn w:val="Normln"/>
    <w:next w:val="Normln"/>
    <w:autoRedefine/>
    <w:uiPriority w:val="39"/>
    <w:unhideWhenUsed/>
    <w:rsid w:val="00E51F1A"/>
    <w:pPr>
      <w:tabs>
        <w:tab w:val="right" w:leader="dot" w:pos="9628"/>
      </w:tabs>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o"/>
    <w:basedOn w:val="Normln"/>
    <w:link w:val="TextpoznpodarouChar"/>
    <w:uiPriority w:val="99"/>
    <w:unhideWhenUsed/>
    <w:qFormat/>
    <w:rsid w:val="007C6791"/>
    <w:rPr>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qFormat/>
    <w:rsid w:val="007C6791"/>
    <w:rPr>
      <w:rFonts w:ascii="Calibri" w:eastAsia="Calibri" w:hAnsi="Calibri" w:cs="Times New Roman"/>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link w:val="stylishCar"/>
    <w:uiPriority w:val="99"/>
    <w:unhideWhenUsed/>
    <w:qFormat/>
    <w:rsid w:val="007C6791"/>
    <w:rPr>
      <w:vertAlign w:val="superscript"/>
    </w:rPr>
  </w:style>
  <w:style w:type="table" w:styleId="Mkatabulky">
    <w:name w:val="Table Grid"/>
    <w:basedOn w:val="Normlntabulka"/>
    <w:uiPriority w:val="59"/>
    <w:rsid w:val="00FA18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7B457B"/>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917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199"/>
    <w:rPr>
      <w:rFonts w:ascii="Segoe UI" w:eastAsia="Calibri" w:hAnsi="Segoe UI" w:cs="Segoe UI"/>
      <w:sz w:val="18"/>
      <w:szCs w:val="18"/>
    </w:rPr>
  </w:style>
  <w:style w:type="character" w:styleId="Nevyeenzmnka">
    <w:name w:val="Unresolved Mention"/>
    <w:basedOn w:val="Standardnpsmoodstavce"/>
    <w:uiPriority w:val="99"/>
    <w:semiHidden/>
    <w:unhideWhenUsed/>
    <w:rsid w:val="007B7BAE"/>
    <w:rPr>
      <w:color w:val="605E5C"/>
      <w:shd w:val="clear" w:color="auto" w:fill="E1DFDD"/>
    </w:rPr>
  </w:style>
  <w:style w:type="character" w:styleId="slostrnky">
    <w:name w:val="page number"/>
    <w:basedOn w:val="Standardnpsmoodstavce"/>
    <w:semiHidden/>
    <w:rsid w:val="00F13060"/>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E86E5F"/>
    <w:rPr>
      <w:rFonts w:ascii="Calibri" w:eastAsia="Calibri" w:hAnsi="Calibri" w:cs="Times New Roman"/>
      <w:sz w:val="24"/>
      <w:szCs w:val="24"/>
    </w:rPr>
  </w:style>
  <w:style w:type="table" w:customStyle="1" w:styleId="Mkatabulky1">
    <w:name w:val="Mřížka tabulky1"/>
    <w:basedOn w:val="Normlntabulka"/>
    <w:next w:val="Mkatabulky"/>
    <w:uiPriority w:val="59"/>
    <w:rsid w:val="0077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E918C9"/>
    <w:pPr>
      <w:spacing w:after="160" w:line="240" w:lineRule="exact"/>
      <w:jc w:val="both"/>
    </w:pPr>
    <w:rPr>
      <w:rFonts w:asciiTheme="minorHAnsi" w:eastAsiaTheme="minorHAnsi" w:hAnsiTheme="minorHAnsi" w:cstheme="minorBidi"/>
      <w:sz w:val="22"/>
      <w:szCs w:val="22"/>
      <w:vertAlign w:val="superscript"/>
    </w:rPr>
  </w:style>
  <w:style w:type="character" w:customStyle="1" w:styleId="normaltextrun">
    <w:name w:val="normaltextrun"/>
    <w:basedOn w:val="Standardnpsmoodstavce"/>
    <w:rsid w:val="00E918C9"/>
  </w:style>
  <w:style w:type="table" w:customStyle="1" w:styleId="Mkatabulky5">
    <w:name w:val="Mřížka tabulky5"/>
    <w:basedOn w:val="Normlntabulka"/>
    <w:next w:val="Mkatabulky"/>
    <w:uiPriority w:val="59"/>
    <w:rsid w:val="0088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265543"/>
  </w:style>
  <w:style w:type="character" w:styleId="Odkaznakoment">
    <w:name w:val="annotation reference"/>
    <w:basedOn w:val="Standardnpsmoodstavce"/>
    <w:uiPriority w:val="99"/>
    <w:semiHidden/>
    <w:unhideWhenUsed/>
    <w:rsid w:val="00E016AD"/>
    <w:rPr>
      <w:sz w:val="16"/>
      <w:szCs w:val="16"/>
    </w:rPr>
  </w:style>
  <w:style w:type="paragraph" w:styleId="Textkomente">
    <w:name w:val="annotation text"/>
    <w:basedOn w:val="Normln"/>
    <w:link w:val="TextkomenteChar"/>
    <w:uiPriority w:val="99"/>
    <w:semiHidden/>
    <w:unhideWhenUsed/>
    <w:rsid w:val="00E016AD"/>
    <w:rPr>
      <w:sz w:val="20"/>
      <w:szCs w:val="20"/>
    </w:rPr>
  </w:style>
  <w:style w:type="character" w:customStyle="1" w:styleId="TextkomenteChar">
    <w:name w:val="Text komentáře Char"/>
    <w:basedOn w:val="Standardnpsmoodstavce"/>
    <w:link w:val="Textkomente"/>
    <w:uiPriority w:val="99"/>
    <w:semiHidden/>
    <w:rsid w:val="00E016A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016AD"/>
    <w:rPr>
      <w:b/>
      <w:bCs/>
    </w:rPr>
  </w:style>
  <w:style w:type="character" w:customStyle="1" w:styleId="PedmtkomenteChar">
    <w:name w:val="Předmět komentáře Char"/>
    <w:basedOn w:val="TextkomenteChar"/>
    <w:link w:val="Pedmtkomente"/>
    <w:uiPriority w:val="99"/>
    <w:semiHidden/>
    <w:rsid w:val="00E016AD"/>
    <w:rPr>
      <w:rFonts w:ascii="Calibri" w:eastAsia="Calibri" w:hAnsi="Calibri" w:cs="Times New Roman"/>
      <w:b/>
      <w:bCs/>
      <w:sz w:val="20"/>
      <w:szCs w:val="20"/>
    </w:rPr>
  </w:style>
  <w:style w:type="paragraph" w:styleId="Revize">
    <w:name w:val="Revision"/>
    <w:hidden/>
    <w:uiPriority w:val="99"/>
    <w:semiHidden/>
    <w:rsid w:val="00F56908"/>
    <w:pPr>
      <w:spacing w:after="0" w:line="240" w:lineRule="auto"/>
    </w:pPr>
    <w:rPr>
      <w:rFonts w:ascii="Calibri" w:eastAsia="Calibri" w:hAnsi="Calibri" w:cs="Times New Roman"/>
      <w:sz w:val="24"/>
      <w:szCs w:val="24"/>
    </w:rPr>
  </w:style>
  <w:style w:type="paragraph" w:customStyle="1" w:styleId="Default">
    <w:name w:val="Default"/>
    <w:rsid w:val="00B63E7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6597">
      <w:bodyDiv w:val="1"/>
      <w:marLeft w:val="0"/>
      <w:marRight w:val="0"/>
      <w:marTop w:val="0"/>
      <w:marBottom w:val="0"/>
      <w:divBdr>
        <w:top w:val="none" w:sz="0" w:space="0" w:color="auto"/>
        <w:left w:val="none" w:sz="0" w:space="0" w:color="auto"/>
        <w:bottom w:val="none" w:sz="0" w:space="0" w:color="auto"/>
        <w:right w:val="none" w:sz="0" w:space="0" w:color="auto"/>
      </w:divBdr>
    </w:div>
    <w:div w:id="954676916">
      <w:bodyDiv w:val="1"/>
      <w:marLeft w:val="0"/>
      <w:marRight w:val="0"/>
      <w:marTop w:val="0"/>
      <w:marBottom w:val="0"/>
      <w:divBdr>
        <w:top w:val="none" w:sz="0" w:space="0" w:color="auto"/>
        <w:left w:val="none" w:sz="0" w:space="0" w:color="auto"/>
        <w:bottom w:val="none" w:sz="0" w:space="0" w:color="auto"/>
        <w:right w:val="none" w:sz="0" w:space="0" w:color="auto"/>
      </w:divBdr>
    </w:div>
    <w:div w:id="1620526989">
      <w:bodyDiv w:val="1"/>
      <w:marLeft w:val="0"/>
      <w:marRight w:val="0"/>
      <w:marTop w:val="0"/>
      <w:marBottom w:val="0"/>
      <w:divBdr>
        <w:top w:val="none" w:sz="0" w:space="0" w:color="auto"/>
        <w:left w:val="none" w:sz="0" w:space="0" w:color="auto"/>
        <w:bottom w:val="none" w:sz="0" w:space="0" w:color="auto"/>
        <w:right w:val="none" w:sz="0" w:space="0" w:color="auto"/>
      </w:divBdr>
    </w:div>
    <w:div w:id="17402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km.cz/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imatickazmena.cz/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32020R0852&amp;from=IT" TargetMode="External"/><Relationship Id="rId2" Type="http://schemas.openxmlformats.org/officeDocument/2006/relationships/hyperlink" Target="https://eur-lex.europa.eu/legal-content/CS/TXT/PDF/?uri=CELEX:32021R1058" TargetMode="External"/><Relationship Id="rId1" Type="http://schemas.openxmlformats.org/officeDocument/2006/relationships/hyperlink" Target="https://eur-lex.europa.eu/legal-content/CS/TXT/PDF/?uri=CELEX:52021XC0916(03)" TargetMode="External"/><Relationship Id="rId4" Type="http://schemas.openxmlformats.org/officeDocument/2006/relationships/hyperlink" Target="https://www.mpo.cz/cz/energetika/energeticka-ucinnost/ekodesign-a-energeticke-stitkovani-vyrobku/oznacovani-vyrobku-energetickymi-stitky--2503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cb9c23d64ca52195e98b2844af0647b2">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05e084d55151c51c043444a1a40b4643"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C0E6-4B76-4ADB-BD9E-73AD71A42242}">
  <ds:schemaRefs>
    <ds:schemaRef ds:uri="http://schemas.microsoft.com/sharepoint/v3/contenttype/forms"/>
  </ds:schemaRefs>
</ds:datastoreItem>
</file>

<file path=customXml/itemProps2.xml><?xml version="1.0" encoding="utf-8"?>
<ds:datastoreItem xmlns:ds="http://schemas.openxmlformats.org/officeDocument/2006/customXml" ds:itemID="{601C4CA8-AFDE-44D5-B012-47D7237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03524-87EF-44E2-8F90-CD5EB642BBD1}">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c901dcab-5c60-4e8e-adc9-0c7b361f0e15"/>
    <ds:schemaRef ds:uri="513a4330-68e5-46ad-8e16-8cb7e185a001"/>
    <ds:schemaRef ds:uri="http://www.w3.org/XML/1998/namespace"/>
  </ds:schemaRefs>
</ds:datastoreItem>
</file>

<file path=customXml/itemProps4.xml><?xml version="1.0" encoding="utf-8"?>
<ds:datastoreItem xmlns:ds="http://schemas.openxmlformats.org/officeDocument/2006/customXml" ds:itemID="{C3B104C9-49E2-47D1-92CF-869F1F8D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3165</Words>
  <Characters>18677</Characters>
  <Application>Microsoft Office Word</Application>
  <DocSecurity>4</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Černohausová Zuzana</dc:creator>
  <cp:keywords/>
  <dc:description/>
  <cp:lastModifiedBy>Skalník Jan</cp:lastModifiedBy>
  <cp:revision>2</cp:revision>
  <cp:lastPrinted>2023-06-05T14:39:00Z</cp:lastPrinted>
  <dcterms:created xsi:type="dcterms:W3CDTF">2023-11-23T14:42:00Z</dcterms:created>
  <dcterms:modified xsi:type="dcterms:W3CDTF">2023-11-23T14:42:00Z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